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F5B" w:rsidRPr="00337563" w:rsidRDefault="00C64F5B" w:rsidP="00C64F5B">
      <w:pPr>
        <w:widowControl w:val="0"/>
        <w:tabs>
          <w:tab w:val="right" w:pos="9355"/>
        </w:tabs>
        <w:wordWrap w:val="0"/>
        <w:overflowPunct/>
        <w:snapToGrid w:val="0"/>
        <w:spacing w:after="0"/>
        <w:jc w:val="both"/>
        <w:textAlignment w:val="auto"/>
        <w:rPr>
          <w:rFonts w:ascii="Arial" w:hAnsi="Arial" w:cs="Arial"/>
          <w:iCs/>
          <w:szCs w:val="24"/>
        </w:rPr>
      </w:pPr>
      <w:bookmarkStart w:id="0" w:name="OLE_LINK17"/>
      <w:bookmarkStart w:id="1" w:name="OLE_LINK16"/>
      <w:r w:rsidRPr="00337563">
        <w:rPr>
          <w:rFonts w:ascii="Arial" w:hAnsi="Arial" w:cs="Arial"/>
          <w:kern w:val="2"/>
          <w:szCs w:val="24"/>
          <w:lang w:eastAsia="ko-KR"/>
        </w:rPr>
        <w:t>3GPP</w:t>
      </w:r>
      <w:r w:rsidRPr="00337563">
        <w:rPr>
          <w:rFonts w:ascii="Arial" w:hAnsi="Arial" w:cs="Arial"/>
          <w:szCs w:val="24"/>
        </w:rPr>
        <w:t xml:space="preserve"> TSG-SA4 #6</w:t>
      </w:r>
      <w:r w:rsidR="00504D5A" w:rsidRPr="00337563">
        <w:rPr>
          <w:rFonts w:ascii="Arial" w:hAnsi="Arial" w:cs="Arial"/>
          <w:szCs w:val="24"/>
        </w:rPr>
        <w:t>6</w:t>
      </w:r>
      <w:r w:rsidRPr="00337563">
        <w:rPr>
          <w:rFonts w:ascii="Arial" w:hAnsi="Arial" w:cs="Arial"/>
          <w:szCs w:val="24"/>
        </w:rPr>
        <w:tab/>
      </w:r>
      <w:r w:rsidRPr="00337563">
        <w:rPr>
          <w:rFonts w:ascii="Arial" w:hAnsi="Arial" w:cs="Arial"/>
          <w:iCs/>
          <w:szCs w:val="24"/>
        </w:rPr>
        <w:t>Tdoc S4-</w:t>
      </w:r>
      <w:r w:rsidR="00404F2D" w:rsidRPr="00337563">
        <w:rPr>
          <w:rFonts w:ascii="Arial" w:hAnsi="Arial" w:cs="Arial"/>
          <w:iCs/>
          <w:szCs w:val="24"/>
        </w:rPr>
        <w:t>110</w:t>
      </w:r>
      <w:r w:rsidR="00404F2D">
        <w:rPr>
          <w:rFonts w:ascii="Arial" w:hAnsi="Arial" w:cs="Arial"/>
          <w:iCs/>
          <w:szCs w:val="24"/>
        </w:rPr>
        <w:t>930</w:t>
      </w:r>
    </w:p>
    <w:p w:rsidR="00C64F5B" w:rsidRPr="00337563" w:rsidRDefault="00504D5A" w:rsidP="00C64F5B">
      <w:pPr>
        <w:tabs>
          <w:tab w:val="right" w:pos="9355"/>
        </w:tabs>
        <w:rPr>
          <w:rFonts w:ascii="Arial" w:hAnsi="Arial" w:cs="Arial"/>
          <w:i/>
          <w:szCs w:val="24"/>
        </w:rPr>
      </w:pPr>
      <w:bookmarkStart w:id="2" w:name="OLE_LINK83"/>
      <w:bookmarkStart w:id="3" w:name="OLE_LINK84"/>
      <w:bookmarkStart w:id="4" w:name="OLE_LINK85"/>
      <w:bookmarkStart w:id="5" w:name="OLE_LINK86"/>
      <w:r w:rsidRPr="00337563">
        <w:rPr>
          <w:rFonts w:ascii="Arial" w:hAnsi="Arial" w:cs="Arial"/>
          <w:iCs/>
          <w:szCs w:val="24"/>
        </w:rPr>
        <w:t>07</w:t>
      </w:r>
      <w:r w:rsidR="00C64F5B" w:rsidRPr="00337563">
        <w:rPr>
          <w:rFonts w:ascii="Arial" w:hAnsi="Arial" w:cs="Arial"/>
          <w:iCs/>
          <w:szCs w:val="24"/>
        </w:rPr>
        <w:t>-</w:t>
      </w:r>
      <w:r w:rsidRPr="00337563">
        <w:rPr>
          <w:rFonts w:ascii="Arial" w:hAnsi="Arial" w:cs="Arial"/>
          <w:iCs/>
          <w:szCs w:val="24"/>
        </w:rPr>
        <w:t>11</w:t>
      </w:r>
      <w:r w:rsidR="00C64F5B" w:rsidRPr="00337563">
        <w:rPr>
          <w:rFonts w:ascii="Arial" w:hAnsi="Arial" w:cs="Arial"/>
          <w:iCs/>
          <w:szCs w:val="24"/>
        </w:rPr>
        <w:t xml:space="preserve"> </w:t>
      </w:r>
      <w:r w:rsidRPr="00337563">
        <w:rPr>
          <w:rFonts w:ascii="Arial" w:hAnsi="Arial" w:cs="Arial"/>
          <w:iCs/>
          <w:szCs w:val="24"/>
        </w:rPr>
        <w:t>November</w:t>
      </w:r>
      <w:r w:rsidR="00C64F5B" w:rsidRPr="00337563">
        <w:rPr>
          <w:rFonts w:ascii="Arial" w:hAnsi="Arial" w:cs="Arial"/>
          <w:iCs/>
          <w:szCs w:val="24"/>
        </w:rPr>
        <w:t xml:space="preserve">, 2011, </w:t>
      </w:r>
      <w:r w:rsidR="00925D0B" w:rsidRPr="00337563">
        <w:rPr>
          <w:rFonts w:ascii="Arial" w:hAnsi="Arial" w:cs="Arial"/>
          <w:iCs/>
          <w:szCs w:val="24"/>
        </w:rPr>
        <w:t>JeJu Island</w:t>
      </w:r>
      <w:r w:rsidR="00C64F5B" w:rsidRPr="00337563">
        <w:rPr>
          <w:rFonts w:ascii="Arial" w:hAnsi="Arial" w:cs="Arial"/>
          <w:iCs/>
          <w:szCs w:val="24"/>
        </w:rPr>
        <w:t xml:space="preserve">, </w:t>
      </w:r>
      <w:bookmarkEnd w:id="2"/>
      <w:bookmarkEnd w:id="3"/>
      <w:r w:rsidR="00925D0B" w:rsidRPr="00337563">
        <w:rPr>
          <w:rFonts w:ascii="Arial" w:hAnsi="Arial" w:cs="Arial"/>
          <w:iCs/>
          <w:szCs w:val="24"/>
        </w:rPr>
        <w:t>Korea</w:t>
      </w:r>
    </w:p>
    <w:bookmarkEnd w:id="0"/>
    <w:bookmarkEnd w:id="1"/>
    <w:bookmarkEnd w:id="4"/>
    <w:bookmarkEnd w:id="5"/>
    <w:p w:rsidR="00C64F5B" w:rsidRPr="00337563" w:rsidRDefault="00C64F5B" w:rsidP="00002164">
      <w:pPr>
        <w:widowControl w:val="0"/>
        <w:tabs>
          <w:tab w:val="left" w:pos="2268"/>
        </w:tabs>
        <w:wordWrap w:val="0"/>
        <w:overflowPunct/>
        <w:adjustRightInd/>
        <w:spacing w:after="0"/>
        <w:jc w:val="both"/>
        <w:textAlignment w:val="auto"/>
        <w:rPr>
          <w:rFonts w:ascii="Arial" w:hAnsi="Arial" w:cs="Arial"/>
          <w:szCs w:val="24"/>
        </w:rPr>
      </w:pPr>
    </w:p>
    <w:p w:rsidR="00C64F5B" w:rsidRPr="00337563" w:rsidRDefault="00C64F5B" w:rsidP="00002164">
      <w:pPr>
        <w:widowControl w:val="0"/>
        <w:tabs>
          <w:tab w:val="left" w:pos="2268"/>
        </w:tabs>
        <w:wordWrap w:val="0"/>
        <w:overflowPunct/>
        <w:adjustRightInd/>
        <w:spacing w:after="0"/>
        <w:jc w:val="both"/>
        <w:textAlignment w:val="auto"/>
        <w:rPr>
          <w:rFonts w:ascii="Arial" w:hAnsi="Arial" w:cs="Arial"/>
          <w:szCs w:val="24"/>
        </w:rPr>
      </w:pPr>
      <w:r w:rsidRPr="00337563">
        <w:rPr>
          <w:rFonts w:ascii="Arial" w:hAnsi="Arial" w:cs="Arial"/>
          <w:b/>
          <w:szCs w:val="24"/>
        </w:rPr>
        <w:t>Agenda item</w:t>
      </w:r>
      <w:r w:rsidRPr="00337563">
        <w:rPr>
          <w:rFonts w:ascii="Arial" w:hAnsi="Arial" w:cs="Arial"/>
          <w:szCs w:val="24"/>
        </w:rPr>
        <w:t xml:space="preserve">: </w:t>
      </w:r>
      <w:r w:rsidRPr="00337563">
        <w:rPr>
          <w:rFonts w:ascii="Arial" w:hAnsi="Arial" w:cs="Arial"/>
          <w:szCs w:val="24"/>
        </w:rPr>
        <w:tab/>
      </w:r>
      <w:r w:rsidRPr="00337563">
        <w:rPr>
          <w:rFonts w:ascii="Arial" w:hAnsi="Arial" w:cs="Arial"/>
          <w:szCs w:val="24"/>
        </w:rPr>
        <w:tab/>
      </w:r>
      <w:r w:rsidR="00163BA2">
        <w:rPr>
          <w:rFonts w:ascii="Arial" w:hAnsi="Arial" w:cs="Arial"/>
          <w:szCs w:val="24"/>
        </w:rPr>
        <w:t>7</w:t>
      </w:r>
    </w:p>
    <w:p w:rsidR="00C64F5B" w:rsidRPr="00337563" w:rsidRDefault="00C64F5B" w:rsidP="00002164">
      <w:pPr>
        <w:widowControl w:val="0"/>
        <w:tabs>
          <w:tab w:val="left" w:pos="2268"/>
        </w:tabs>
        <w:wordWrap w:val="0"/>
        <w:overflowPunct/>
        <w:adjustRightInd/>
        <w:spacing w:after="0"/>
        <w:jc w:val="both"/>
        <w:textAlignment w:val="auto"/>
        <w:rPr>
          <w:rFonts w:ascii="Arial" w:hAnsi="Arial" w:cs="Arial"/>
          <w:szCs w:val="24"/>
        </w:rPr>
      </w:pPr>
      <w:r w:rsidRPr="00337563">
        <w:rPr>
          <w:rFonts w:ascii="Arial" w:hAnsi="Arial" w:cs="Arial"/>
          <w:b/>
          <w:szCs w:val="24"/>
        </w:rPr>
        <w:t>Source</w:t>
      </w:r>
      <w:r w:rsidRPr="00337563">
        <w:rPr>
          <w:rFonts w:ascii="Arial" w:hAnsi="Arial" w:cs="Arial"/>
          <w:szCs w:val="24"/>
        </w:rPr>
        <w:t xml:space="preserve">: </w:t>
      </w:r>
      <w:r w:rsidRPr="00337563">
        <w:rPr>
          <w:rFonts w:ascii="Arial" w:hAnsi="Arial" w:cs="Arial"/>
          <w:szCs w:val="24"/>
        </w:rPr>
        <w:tab/>
      </w:r>
      <w:r w:rsidRPr="00337563">
        <w:rPr>
          <w:rFonts w:ascii="Arial" w:hAnsi="Arial" w:cs="Arial"/>
          <w:szCs w:val="24"/>
        </w:rPr>
        <w:tab/>
      </w:r>
      <w:r w:rsidR="00404F2D">
        <w:rPr>
          <w:rFonts w:ascii="Arial" w:hAnsi="Arial" w:cs="Arial"/>
          <w:szCs w:val="24"/>
        </w:rPr>
        <w:t>NOKIA</w:t>
      </w:r>
      <w:r w:rsidR="00404F2D" w:rsidRPr="00337563">
        <w:rPr>
          <w:rFonts w:ascii="Arial" w:hAnsi="Arial" w:cs="Arial"/>
          <w:szCs w:val="24"/>
        </w:rPr>
        <w:t xml:space="preserve"> </w:t>
      </w:r>
      <w:r w:rsidR="00002164" w:rsidRPr="00337563">
        <w:rPr>
          <w:rFonts w:ascii="Arial" w:hAnsi="Arial" w:cs="Arial"/>
          <w:szCs w:val="24"/>
        </w:rPr>
        <w:t>Corporation</w:t>
      </w:r>
    </w:p>
    <w:p w:rsidR="00C64F5B" w:rsidRPr="00337563" w:rsidRDefault="00C64F5B" w:rsidP="00002164">
      <w:pPr>
        <w:widowControl w:val="0"/>
        <w:tabs>
          <w:tab w:val="left" w:pos="2268"/>
        </w:tabs>
        <w:wordWrap w:val="0"/>
        <w:overflowPunct/>
        <w:adjustRightInd/>
        <w:spacing w:after="0"/>
        <w:jc w:val="both"/>
        <w:textAlignment w:val="auto"/>
        <w:rPr>
          <w:rFonts w:ascii="Arial" w:hAnsi="Arial" w:cs="Arial"/>
          <w:szCs w:val="24"/>
        </w:rPr>
      </w:pPr>
      <w:r w:rsidRPr="00337563">
        <w:rPr>
          <w:rFonts w:ascii="Arial" w:hAnsi="Arial" w:cs="Arial"/>
          <w:b/>
          <w:szCs w:val="24"/>
        </w:rPr>
        <w:t>Title</w:t>
      </w:r>
      <w:r w:rsidRPr="00337563">
        <w:rPr>
          <w:rFonts w:ascii="Arial" w:hAnsi="Arial" w:cs="Arial"/>
          <w:szCs w:val="24"/>
        </w:rPr>
        <w:t xml:space="preserve">: </w:t>
      </w:r>
      <w:r w:rsidRPr="00337563">
        <w:rPr>
          <w:rFonts w:ascii="Arial" w:hAnsi="Arial" w:cs="Arial"/>
          <w:szCs w:val="24"/>
        </w:rPr>
        <w:tab/>
      </w:r>
      <w:r w:rsidR="0018208D" w:rsidRPr="00337563">
        <w:rPr>
          <w:rFonts w:ascii="Arial" w:hAnsi="Arial" w:cs="Arial"/>
          <w:szCs w:val="24"/>
        </w:rPr>
        <w:t>Location</w:t>
      </w:r>
      <w:r w:rsidR="00504D5A" w:rsidRPr="00337563">
        <w:rPr>
          <w:rFonts w:ascii="Arial" w:hAnsi="Arial" w:cs="Arial"/>
          <w:szCs w:val="24"/>
        </w:rPr>
        <w:t xml:space="preserve"> QoE </w:t>
      </w:r>
      <w:r w:rsidR="00EC0135" w:rsidRPr="00337563">
        <w:rPr>
          <w:rFonts w:ascii="Arial" w:hAnsi="Arial" w:cs="Arial"/>
          <w:szCs w:val="24"/>
        </w:rPr>
        <w:t>M</w:t>
      </w:r>
      <w:r w:rsidR="00EA3D2B" w:rsidRPr="00337563">
        <w:rPr>
          <w:rFonts w:ascii="Arial" w:hAnsi="Arial" w:cs="Arial"/>
          <w:szCs w:val="24"/>
        </w:rPr>
        <w:t>etrics</w:t>
      </w:r>
    </w:p>
    <w:p w:rsidR="00C64F5B" w:rsidRPr="00337563" w:rsidRDefault="00634018" w:rsidP="00002164">
      <w:pPr>
        <w:widowControl w:val="0"/>
        <w:tabs>
          <w:tab w:val="left" w:pos="2268"/>
        </w:tabs>
        <w:wordWrap w:val="0"/>
        <w:overflowPunct/>
        <w:adjustRightInd/>
        <w:spacing w:after="0"/>
        <w:jc w:val="both"/>
        <w:textAlignment w:val="auto"/>
        <w:rPr>
          <w:rFonts w:ascii="Arial" w:hAnsi="Arial" w:cs="Arial"/>
          <w:szCs w:val="24"/>
        </w:rPr>
      </w:pPr>
      <w:r w:rsidRPr="00337563">
        <w:rPr>
          <w:rFonts w:ascii="Arial" w:hAnsi="Arial" w:cs="Arial"/>
          <w:b/>
          <w:szCs w:val="24"/>
        </w:rPr>
        <w:t xml:space="preserve">Document </w:t>
      </w:r>
      <w:r w:rsidR="00C64F5B" w:rsidRPr="00337563">
        <w:rPr>
          <w:rFonts w:ascii="Arial" w:hAnsi="Arial" w:cs="Arial"/>
          <w:b/>
          <w:szCs w:val="24"/>
        </w:rPr>
        <w:t>for</w:t>
      </w:r>
      <w:r w:rsidRPr="00337563">
        <w:rPr>
          <w:rFonts w:ascii="Arial" w:hAnsi="Arial" w:cs="Arial"/>
          <w:szCs w:val="24"/>
        </w:rPr>
        <w:t>:</w:t>
      </w:r>
      <w:r w:rsidR="00C64F5B" w:rsidRPr="00337563">
        <w:rPr>
          <w:rFonts w:ascii="Arial" w:hAnsi="Arial" w:cs="Arial"/>
          <w:szCs w:val="24"/>
        </w:rPr>
        <w:tab/>
      </w:r>
      <w:r w:rsidR="00C64F5B" w:rsidRPr="00337563">
        <w:rPr>
          <w:rFonts w:ascii="Arial" w:hAnsi="Arial" w:cs="Arial"/>
          <w:szCs w:val="24"/>
        </w:rPr>
        <w:tab/>
      </w:r>
      <w:r w:rsidR="00EC0135" w:rsidRPr="00337563">
        <w:rPr>
          <w:rFonts w:ascii="Arial" w:hAnsi="Arial" w:cs="Arial"/>
          <w:szCs w:val="24"/>
        </w:rPr>
        <w:t>Discussion</w:t>
      </w:r>
      <w:r w:rsidRPr="00337563">
        <w:rPr>
          <w:rFonts w:ascii="Arial" w:hAnsi="Arial" w:cs="Arial"/>
          <w:szCs w:val="24"/>
        </w:rPr>
        <w:t xml:space="preserve"> and Agreement </w:t>
      </w:r>
    </w:p>
    <w:p w:rsidR="00C64F5B" w:rsidRPr="00337563" w:rsidRDefault="00002164" w:rsidP="00925D0B">
      <w:pPr>
        <w:pStyle w:val="Heading1"/>
      </w:pPr>
      <w:bookmarkStart w:id="6" w:name="_Toc300679635"/>
      <w:r w:rsidRPr="00337563">
        <w:t>Introduction</w:t>
      </w:r>
    </w:p>
    <w:p w:rsidR="00FF6D8C" w:rsidRPr="00337563" w:rsidRDefault="00E02DCC" w:rsidP="008D1886">
      <w:r w:rsidRPr="00337563">
        <w:t>QoE reporting</w:t>
      </w:r>
      <w:r w:rsidR="00FD6F6A" w:rsidRPr="00337563">
        <w:t xml:space="preserve"> [1]</w:t>
      </w:r>
      <w:r w:rsidR="00F421CD" w:rsidRPr="00337563">
        <w:t xml:space="preserve"> </w:t>
      </w:r>
      <w:r w:rsidR="00EC0135" w:rsidRPr="00337563">
        <w:t>provides</w:t>
      </w:r>
      <w:r w:rsidR="00992D38" w:rsidRPr="00337563">
        <w:t xml:space="preserve"> information which allows </w:t>
      </w:r>
      <w:r w:rsidR="003A47E3" w:rsidRPr="00337563">
        <w:t>monitoring</w:t>
      </w:r>
      <w:r w:rsidRPr="00337563">
        <w:t xml:space="preserve"> quality</w:t>
      </w:r>
      <w:r w:rsidR="00956A13" w:rsidRPr="00337563">
        <w:t xml:space="preserve"> of </w:t>
      </w:r>
      <w:r w:rsidR="003A47E3">
        <w:t xml:space="preserve">the </w:t>
      </w:r>
      <w:r w:rsidR="00482949" w:rsidRPr="00337563">
        <w:t>provided multimedia</w:t>
      </w:r>
      <w:r w:rsidR="00956A13" w:rsidRPr="00337563">
        <w:t xml:space="preserve"> service</w:t>
      </w:r>
      <w:r w:rsidRPr="00337563">
        <w:t>.</w:t>
      </w:r>
      <w:r w:rsidR="00956A13" w:rsidRPr="00337563">
        <w:t xml:space="preserve"> Currently, </w:t>
      </w:r>
      <w:r w:rsidR="00571107" w:rsidRPr="00337563">
        <w:t>statistics</w:t>
      </w:r>
      <w:r w:rsidR="00956A13" w:rsidRPr="00337563">
        <w:t xml:space="preserve"> </w:t>
      </w:r>
      <w:r w:rsidR="00482949" w:rsidRPr="00337563">
        <w:t>related to multimedia processing</w:t>
      </w:r>
      <w:r w:rsidR="00992D38" w:rsidRPr="00337563">
        <w:t xml:space="preserve">, </w:t>
      </w:r>
      <w:r w:rsidR="00956A13" w:rsidRPr="00337563">
        <w:t xml:space="preserve">such as </w:t>
      </w:r>
      <w:r w:rsidR="00F421CD" w:rsidRPr="00337563">
        <w:t>corruption duration, re</w:t>
      </w:r>
      <w:r w:rsidR="00571107" w:rsidRPr="00337563">
        <w:t>-</w:t>
      </w:r>
      <w:r w:rsidR="00F421CD" w:rsidRPr="00337563">
        <w:t>buffering duration, initial buffering duration etc.</w:t>
      </w:r>
      <w:r w:rsidR="00992D38" w:rsidRPr="00337563">
        <w:t xml:space="preserve">, </w:t>
      </w:r>
      <w:r w:rsidR="00571107" w:rsidRPr="00337563">
        <w:t>are</w:t>
      </w:r>
      <w:r w:rsidR="00992D38" w:rsidRPr="00337563">
        <w:t xml:space="preserve"> </w:t>
      </w:r>
      <w:r w:rsidR="00EC0135" w:rsidRPr="00337563">
        <w:t>reported</w:t>
      </w:r>
      <w:r w:rsidR="00FF6D8C" w:rsidRPr="00337563">
        <w:t>. T</w:t>
      </w:r>
      <w:r w:rsidR="00FD6F6A" w:rsidRPr="00337563">
        <w:t xml:space="preserve">he only </w:t>
      </w:r>
      <w:r w:rsidR="00FF6D8C" w:rsidRPr="00337563">
        <w:t xml:space="preserve">reported </w:t>
      </w:r>
      <w:r w:rsidR="00FD6F6A" w:rsidRPr="00337563">
        <w:t xml:space="preserve">context information is </w:t>
      </w:r>
      <w:r w:rsidR="00F421CD" w:rsidRPr="00337563">
        <w:t>cell</w:t>
      </w:r>
      <w:r w:rsidR="00992D38" w:rsidRPr="00337563">
        <w:t xml:space="preserve"> description</w:t>
      </w:r>
      <w:r w:rsidR="00FD6F6A" w:rsidRPr="00337563">
        <w:t xml:space="preserve"> </w:t>
      </w:r>
      <w:r w:rsidR="00F421CD" w:rsidRPr="00337563">
        <w:t>which has been used during measurement period. However, th</w:t>
      </w:r>
      <w:r w:rsidR="005947D4" w:rsidRPr="00337563">
        <w:t>is</w:t>
      </w:r>
      <w:r w:rsidR="00F421CD" w:rsidRPr="00337563">
        <w:t xml:space="preserve"> </w:t>
      </w:r>
      <w:r w:rsidR="00EC0135" w:rsidRPr="00337563">
        <w:t>metric</w:t>
      </w:r>
      <w:r w:rsidR="00F421CD" w:rsidRPr="00337563">
        <w:t xml:space="preserve"> is limited to </w:t>
      </w:r>
      <w:r w:rsidR="005947D4" w:rsidRPr="00337563">
        <w:t xml:space="preserve">report </w:t>
      </w:r>
      <w:r w:rsidR="00F421CD" w:rsidRPr="00337563">
        <w:t>only one cell per measurement period, even if more than one cell has been used during a measurement period or if reception was done simultaneously from several cells.</w:t>
      </w:r>
      <w:r w:rsidR="008D1886" w:rsidRPr="00337563">
        <w:t xml:space="preserve"> </w:t>
      </w:r>
      <w:r w:rsidR="00FF6D8C" w:rsidRPr="00337563">
        <w:t xml:space="preserve">As consequence, it </w:t>
      </w:r>
      <w:r w:rsidR="00DC6404">
        <w:t>may be</w:t>
      </w:r>
      <w:r w:rsidR="00DC6404" w:rsidRPr="00337563">
        <w:t xml:space="preserve"> </w:t>
      </w:r>
      <w:r w:rsidR="00FF6D8C" w:rsidRPr="00337563">
        <w:t xml:space="preserve">difficult </w:t>
      </w:r>
      <w:r w:rsidR="00DC6404">
        <w:t xml:space="preserve">for a reporting server </w:t>
      </w:r>
      <w:r w:rsidR="00FF6D8C" w:rsidRPr="00337563">
        <w:t xml:space="preserve">to </w:t>
      </w:r>
      <w:r w:rsidR="00DC6404">
        <w:t xml:space="preserve">make geographically accurate conclusions on reception conditions </w:t>
      </w:r>
      <w:r w:rsidR="00482949" w:rsidRPr="00337563">
        <w:t xml:space="preserve">based on </w:t>
      </w:r>
      <w:r w:rsidR="00FF6D8C" w:rsidRPr="00337563">
        <w:t xml:space="preserve">the </w:t>
      </w:r>
      <w:r w:rsidR="00482949" w:rsidRPr="00337563">
        <w:t xml:space="preserve">currently </w:t>
      </w:r>
      <w:r w:rsidR="00FF6D8C" w:rsidRPr="00337563">
        <w:t>collected metric</w:t>
      </w:r>
      <w:r w:rsidR="00DC6404">
        <w:t>s</w:t>
      </w:r>
      <w:r w:rsidR="00FF6D8C" w:rsidRPr="00337563">
        <w:t>.</w:t>
      </w:r>
    </w:p>
    <w:p w:rsidR="00F378B5" w:rsidRPr="00337563" w:rsidRDefault="004E2858" w:rsidP="00F378B5">
      <w:r w:rsidRPr="00337563">
        <w:t xml:space="preserve">This document outlines the need for </w:t>
      </w:r>
      <w:r w:rsidR="003A47E3">
        <w:t xml:space="preserve">a </w:t>
      </w:r>
      <w:r w:rsidR="00FE74D1" w:rsidRPr="00337563">
        <w:t xml:space="preserve">new context metric </w:t>
      </w:r>
      <w:r w:rsidR="00C179F3" w:rsidRPr="00337563">
        <w:t>from UE as part o</w:t>
      </w:r>
      <w:r w:rsidRPr="00337563">
        <w:t>f MBMS QoE reporting framework.</w:t>
      </w:r>
    </w:p>
    <w:p w:rsidR="00634018" w:rsidRPr="00337563" w:rsidRDefault="00634018" w:rsidP="00634018">
      <w:pPr>
        <w:pStyle w:val="Heading1"/>
      </w:pPr>
      <w:r w:rsidRPr="00337563">
        <w:t>Proposal</w:t>
      </w:r>
    </w:p>
    <w:p w:rsidR="004E2858" w:rsidRDefault="004E2858" w:rsidP="0018208D">
      <w:r w:rsidRPr="00337563">
        <w:t xml:space="preserve">The proposal is to </w:t>
      </w:r>
      <w:r w:rsidR="00EC0135" w:rsidRPr="00337563">
        <w:t>amend</w:t>
      </w:r>
      <w:r w:rsidR="0089216E" w:rsidRPr="00337563">
        <w:t xml:space="preserve"> the existing </w:t>
      </w:r>
      <w:r w:rsidRPr="00337563">
        <w:t xml:space="preserve">QoE </w:t>
      </w:r>
      <w:r w:rsidR="00EC0135" w:rsidRPr="00337563">
        <w:t>framework</w:t>
      </w:r>
      <w:r w:rsidRPr="00337563">
        <w:t xml:space="preserve"> for MBMS streaming and download session with </w:t>
      </w:r>
      <w:r w:rsidR="0018208D" w:rsidRPr="00337563">
        <w:t xml:space="preserve">location information </w:t>
      </w:r>
      <w:r w:rsidR="00EC0135" w:rsidRPr="00337563">
        <w:t>metric</w:t>
      </w:r>
      <w:r w:rsidR="005B50B8" w:rsidRPr="00337563">
        <w:t>s</w:t>
      </w:r>
      <w:r w:rsidR="0018208D" w:rsidRPr="00337563">
        <w:t>.</w:t>
      </w:r>
    </w:p>
    <w:p w:rsidR="00021959" w:rsidRPr="00337563" w:rsidRDefault="00021959" w:rsidP="00021959">
      <w:pPr>
        <w:pStyle w:val="Heading1"/>
      </w:pPr>
      <w:r w:rsidRPr="00337563">
        <w:t>Motivation</w:t>
      </w:r>
    </w:p>
    <w:p w:rsidR="00021959" w:rsidRDefault="00194AE9" w:rsidP="00194AE9">
      <w:r>
        <w:t xml:space="preserve">The modern </w:t>
      </w:r>
      <w:r w:rsidR="00327AD9">
        <w:t>mobile devices</w:t>
      </w:r>
      <w:r>
        <w:t xml:space="preserve"> are </w:t>
      </w:r>
      <w:r w:rsidR="00327AD9">
        <w:t xml:space="preserve">typically equipped </w:t>
      </w:r>
      <w:r>
        <w:t xml:space="preserve">with number of sensors able to gather contextual information. </w:t>
      </w:r>
      <w:r w:rsidR="00327AD9">
        <w:t xml:space="preserve">One of such </w:t>
      </w:r>
      <w:r w:rsidR="00FF6B94">
        <w:t xml:space="preserve">sensors is a GPS receiver, which allows </w:t>
      </w:r>
      <w:r w:rsidR="003A47E3">
        <w:t>tracking</w:t>
      </w:r>
      <w:r w:rsidR="00FF6B94">
        <w:t xml:space="preserve"> </w:t>
      </w:r>
      <w:r w:rsidR="00327AD9">
        <w:t xml:space="preserve">geographical location of </w:t>
      </w:r>
      <w:r w:rsidR="00FF6B94">
        <w:t>a mobile</w:t>
      </w:r>
      <w:r w:rsidR="00327AD9">
        <w:t xml:space="preserve"> device. </w:t>
      </w:r>
      <w:r w:rsidR="003F4A1D">
        <w:t xml:space="preserve">This section </w:t>
      </w:r>
      <w:r w:rsidR="00FF6B94">
        <w:t xml:space="preserve">describes how data gathered by a GPS receiver can be utilized to </w:t>
      </w:r>
      <w:r w:rsidR="003F4A1D">
        <w:t>potential</w:t>
      </w:r>
      <w:r w:rsidR="00FF6B94">
        <w:t xml:space="preserve">ly </w:t>
      </w:r>
      <w:r w:rsidR="003F4A1D" w:rsidRPr="003F4A1D">
        <w:t xml:space="preserve">improve </w:t>
      </w:r>
      <w:r w:rsidR="00FF6B94">
        <w:t>service</w:t>
      </w:r>
      <w:r w:rsidR="003F4A1D" w:rsidRPr="003F4A1D">
        <w:t xml:space="preserve"> delivery in </w:t>
      </w:r>
      <w:r w:rsidR="003F4A1D">
        <w:t>MBMS</w:t>
      </w:r>
      <w:r w:rsidR="003F4A1D" w:rsidRPr="003F4A1D">
        <w:t>.</w:t>
      </w:r>
    </w:p>
    <w:p w:rsidR="00021959" w:rsidRPr="00337563" w:rsidRDefault="00021959" w:rsidP="00021959">
      <w:r w:rsidRPr="00337563">
        <w:t xml:space="preserve">The location metric reported by QoE framework enables better understanding and analysis of the collected data. Due to the collection of the proposed metric a service quality map, that tracks the geographical locations of various service outage regions in which service quality may be reduced, can be created. As consequence, operators would get more meaningful information about existing infrastructure. This information could be used to improve topological design, e.g. by defining new physical locations of network components such as base stations. </w:t>
      </w:r>
    </w:p>
    <w:p w:rsidR="00021959" w:rsidRPr="00337563" w:rsidRDefault="00021959" w:rsidP="00021959">
      <w:r w:rsidRPr="00337563">
        <w:t>The location metric could also be used to improve behaviour and robustness of existing services. Reactive algorithms, where an event is first detected (e.g. a drop in service quality), and then an action is taken, either by the client or the server, could be replaced by predictive algorithms, where client or server utilizing client context data together with historical QoE collected data.</w:t>
      </w:r>
    </w:p>
    <w:p w:rsidR="00021959" w:rsidRPr="00337563" w:rsidRDefault="00021959" w:rsidP="00021959">
      <w:r w:rsidRPr="00337563">
        <w:t xml:space="preserve">Some </w:t>
      </w:r>
      <w:r>
        <w:t>research works utilizing</w:t>
      </w:r>
      <w:r w:rsidRPr="00337563">
        <w:t xml:space="preserve"> </w:t>
      </w:r>
      <w:r w:rsidR="00404F2D">
        <w:t>location</w:t>
      </w:r>
      <w:r w:rsidR="00404F2D" w:rsidRPr="00337563">
        <w:t xml:space="preserve"> </w:t>
      </w:r>
      <w:r w:rsidR="00404F2D">
        <w:t>information for</w:t>
      </w:r>
      <w:bookmarkStart w:id="7" w:name="_GoBack"/>
      <w:bookmarkEnd w:id="7"/>
      <w:r>
        <w:t xml:space="preserve"> predictive reaction to expected network conditions </w:t>
      </w:r>
      <w:r w:rsidRPr="00337563">
        <w:t>can be found in [2][3][4]</w:t>
      </w:r>
      <w:r>
        <w:t>.</w:t>
      </w:r>
    </w:p>
    <w:p w:rsidR="00233F08" w:rsidRDefault="00FD4674" w:rsidP="000959DB">
      <w:pPr>
        <w:pStyle w:val="Heading1"/>
      </w:pPr>
      <w:r w:rsidRPr="00337563">
        <w:t>Example</w:t>
      </w:r>
      <w:r w:rsidR="00233F08" w:rsidRPr="00337563">
        <w:t xml:space="preserve"> Syntax and Semantic</w:t>
      </w:r>
    </w:p>
    <w:p w:rsidR="00CD6C01" w:rsidRPr="00CD6C01" w:rsidRDefault="00CD6C01" w:rsidP="00CD6C01">
      <w:pPr>
        <w:rPr>
          <w:i/>
        </w:rPr>
      </w:pPr>
      <w:r w:rsidRPr="00CD6C01">
        <w:rPr>
          <w:i/>
        </w:rPr>
        <w:t xml:space="preserve">Note: The example is written in the form of possible </w:t>
      </w:r>
      <w:r>
        <w:rPr>
          <w:i/>
        </w:rPr>
        <w:t>addition</w:t>
      </w:r>
      <w:r w:rsidRPr="00CD6C01">
        <w:rPr>
          <w:i/>
        </w:rPr>
        <w:t xml:space="preserve"> to the 26.346 document.</w:t>
      </w:r>
    </w:p>
    <w:p w:rsidR="005C7DFC" w:rsidRPr="00337563" w:rsidRDefault="005C7DFC" w:rsidP="005C7DFC">
      <w:r w:rsidRPr="00337563">
        <w:t>The metric "Location" indicate</w:t>
      </w:r>
      <w:r w:rsidR="00201951" w:rsidRPr="00337563">
        <w:t>s</w:t>
      </w:r>
      <w:r w:rsidRPr="00337563">
        <w:t xml:space="preserve"> the geographical location of </w:t>
      </w:r>
      <w:r w:rsidR="00201951" w:rsidRPr="00337563">
        <w:t xml:space="preserve">MBMS client </w:t>
      </w:r>
      <w:r w:rsidRPr="00337563">
        <w:t>during the session reception.</w:t>
      </w:r>
    </w:p>
    <w:p w:rsidR="005C7DFC" w:rsidRPr="00337563" w:rsidRDefault="005C7DFC" w:rsidP="005C7DFC">
      <w:r w:rsidRPr="00337563">
        <w:t xml:space="preserve">The syntax for the "Location" </w:t>
      </w:r>
      <w:r w:rsidR="00201951" w:rsidRPr="00337563">
        <w:t xml:space="preserve">is </w:t>
      </w:r>
      <w:r w:rsidRPr="00337563">
        <w:t>as defined in sub-clause 8.3.2.1</w:t>
      </w:r>
      <w:r w:rsidR="00201951" w:rsidRPr="00337563">
        <w:t xml:space="preserve"> of [1]</w:t>
      </w:r>
      <w:r w:rsidRPr="00337563">
        <w:t>.</w:t>
      </w:r>
    </w:p>
    <w:p w:rsidR="00233F08" w:rsidRPr="00337563" w:rsidRDefault="005C7DFC" w:rsidP="005C7DFC">
      <w:r w:rsidRPr="00337563">
        <w:t xml:space="preserve">The metric </w:t>
      </w:r>
      <w:r w:rsidR="00446329" w:rsidRPr="00337563">
        <w:t xml:space="preserve">is reported as a sequence of </w:t>
      </w:r>
      <w:r w:rsidRPr="00337563">
        <w:t>geographical locations expressed as triples (longitude, latitude, and time)</w:t>
      </w:r>
      <w:r w:rsidR="00446329" w:rsidRPr="00337563">
        <w:t xml:space="preserve">. </w:t>
      </w:r>
      <w:r w:rsidRPr="00337563">
        <w:t xml:space="preserve">"Location" is a session level parameter. This </w:t>
      </w:r>
      <w:r w:rsidR="00446329" w:rsidRPr="00337563">
        <w:t>metric</w:t>
      </w:r>
      <w:r w:rsidRPr="00337563">
        <w:t xml:space="preserve"> is reported by the MBMS client as part of the reception report (sub-clauses 9.4.6 and 9.5.3</w:t>
      </w:r>
      <w:r w:rsidR="00201951" w:rsidRPr="00337563">
        <w:t xml:space="preserve"> of [1]</w:t>
      </w:r>
      <w:r w:rsidRPr="00337563">
        <w:t>).</w:t>
      </w:r>
    </w:p>
    <w:p w:rsidR="005C7DFC" w:rsidRPr="00337563" w:rsidRDefault="00446329" w:rsidP="005C7DFC">
      <w:r w:rsidRPr="00337563">
        <w:t xml:space="preserve">The suggested interval between the consecutive measurements of the geographical location is provided by LI parameter. </w:t>
      </w:r>
      <w:r w:rsidR="005C7DFC" w:rsidRPr="00337563">
        <w:t>The L</w:t>
      </w:r>
      <w:r w:rsidRPr="00337563">
        <w:t xml:space="preserve">I parameter </w:t>
      </w:r>
      <w:r w:rsidR="005C7DFC" w:rsidRPr="00337563">
        <w:t>is used with the "Location" parameter in the "3GPP-QoE-Metrics" attribute. The value of L</w:t>
      </w:r>
      <w:r w:rsidRPr="00337563">
        <w:t>I</w:t>
      </w:r>
      <w:r w:rsidR="005C7DFC" w:rsidRPr="00337563">
        <w:t xml:space="preserve"> shall be </w:t>
      </w:r>
      <w:r w:rsidR="005C7DFC" w:rsidRPr="00337563">
        <w:lastRenderedPageBreak/>
        <w:t>set by the server.</w:t>
      </w:r>
      <w:r w:rsidR="000959DB" w:rsidRPr="00337563">
        <w:t xml:space="preserve"> The unit of the parameter is second.</w:t>
      </w:r>
      <w:r w:rsidR="005C7DFC" w:rsidRPr="00337563">
        <w:t xml:space="preserve"> The syntax for </w:t>
      </w:r>
      <w:r w:rsidR="00DC6404">
        <w:t>LI</w:t>
      </w:r>
      <w:r w:rsidR="00DC6404" w:rsidRPr="00337563">
        <w:t xml:space="preserve"> </w:t>
      </w:r>
      <w:r w:rsidR="005C7DFC" w:rsidRPr="00337563">
        <w:t>to be included in the "att-measure-spec" (sub-clause 8.3.2.1</w:t>
      </w:r>
      <w:r w:rsidRPr="00337563">
        <w:t xml:space="preserve"> of [1]</w:t>
      </w:r>
      <w:r w:rsidR="005C7DFC" w:rsidRPr="00337563">
        <w:t>) is as follows:</w:t>
      </w:r>
    </w:p>
    <w:p w:rsidR="005C7DFC" w:rsidRPr="00337563" w:rsidRDefault="00446329" w:rsidP="009617F5">
      <w:pPr>
        <w:numPr>
          <w:ilvl w:val="0"/>
          <w:numId w:val="18"/>
        </w:numPr>
      </w:pPr>
      <w:r w:rsidRPr="00337563">
        <w:t>LI</w:t>
      </w:r>
      <w:r w:rsidR="005C7DFC" w:rsidRPr="00337563">
        <w:t xml:space="preserve"> = "</w:t>
      </w:r>
      <w:r w:rsidRPr="00337563">
        <w:t>LI</w:t>
      </w:r>
      <w:r w:rsidR="005C7DFC" w:rsidRPr="00337563">
        <w:t xml:space="preserve">" "=" 1*DIGIT </w:t>
      </w:r>
    </w:p>
    <w:p w:rsidR="009617F5" w:rsidRPr="00337563" w:rsidRDefault="009F1422" w:rsidP="009F1422">
      <w:r w:rsidRPr="00337563">
        <w:t>Additions to sub-clause 9.4.6 of [1] are as follows:</w:t>
      </w:r>
    </w:p>
    <w:p w:rsidR="009F1422" w:rsidRPr="00337563" w:rsidRDefault="009617F5" w:rsidP="009617F5">
      <w:pPr>
        <w:numPr>
          <w:ilvl w:val="0"/>
          <w:numId w:val="18"/>
        </w:numPr>
        <w:rPr>
          <w:i/>
        </w:rPr>
      </w:pPr>
      <w:r w:rsidRPr="00337563">
        <w:rPr>
          <w:rFonts w:eastAsia="Times New Roman"/>
          <w:i/>
          <w:color w:val="000000"/>
          <w:lang w:eastAsia="fi-FI"/>
        </w:rPr>
        <w:t>locationTime</w:t>
      </w:r>
      <w:r w:rsidRPr="00337563">
        <w:rPr>
          <w:rFonts w:eastAsia="Times New Roman"/>
          <w:color w:val="000000"/>
          <w:lang w:eastAsia="fi-FI"/>
        </w:rPr>
        <w:t xml:space="preserve"> attributes identifies the NTP time when the location measurement was taken.</w:t>
      </w:r>
    </w:p>
    <w:p w:rsidR="00FD4674" w:rsidRPr="00337563" w:rsidRDefault="00446329" w:rsidP="005C7DFC">
      <w:r w:rsidRPr="00337563">
        <w:t xml:space="preserve">Additions to XML schema of the Reception Report request in sub-clause 9.5.3 of [1] are as follows:  </w:t>
      </w:r>
      <w:r w:rsidR="00FD4674" w:rsidRPr="00337563">
        <w:t xml:space="preserve"> </w:t>
      </w:r>
    </w:p>
    <w:p w:rsidR="008F0516" w:rsidRPr="00821ADA" w:rsidRDefault="008F0516" w:rsidP="008F0516">
      <w:pPr>
        <w:pStyle w:val="PL"/>
        <w:rPr>
          <w:color w:val="808080"/>
        </w:rPr>
      </w:pPr>
      <w:r w:rsidRPr="00821ADA">
        <w:rPr>
          <w:color w:val="808080"/>
        </w:rPr>
        <w:t>&lt;xs:complexType name="qoeMetricsType"&gt;</w:t>
      </w:r>
    </w:p>
    <w:p w:rsidR="008F0516" w:rsidRPr="00821ADA" w:rsidRDefault="008F0516" w:rsidP="008F0516">
      <w:pPr>
        <w:pStyle w:val="PL"/>
        <w:rPr>
          <w:color w:val="808080"/>
        </w:rPr>
      </w:pPr>
      <w:r w:rsidRPr="00821ADA">
        <w:rPr>
          <w:color w:val="808080"/>
        </w:rPr>
        <w:tab/>
      </w:r>
      <w:r w:rsidRPr="00821ADA">
        <w:rPr>
          <w:color w:val="808080"/>
        </w:rPr>
        <w:tab/>
        <w:t>&lt;xs:sequence&gt;</w:t>
      </w:r>
    </w:p>
    <w:p w:rsidR="008F0516" w:rsidRPr="00821ADA" w:rsidRDefault="008F0516" w:rsidP="008F0516">
      <w:pPr>
        <w:pStyle w:val="PL"/>
        <w:rPr>
          <w:color w:val="808080"/>
        </w:rPr>
      </w:pPr>
      <w:r w:rsidRPr="00821ADA">
        <w:rPr>
          <w:color w:val="808080"/>
        </w:rPr>
        <w:tab/>
      </w:r>
      <w:r w:rsidRPr="00821ADA">
        <w:rPr>
          <w:color w:val="808080"/>
        </w:rPr>
        <w:tab/>
      </w:r>
      <w:r w:rsidRPr="00821ADA">
        <w:rPr>
          <w:color w:val="808080"/>
        </w:rPr>
        <w:tab/>
        <w:t xml:space="preserve">&lt;xs:element name="medialevel_qoeMetrics" type="medialevel_qoeMetricsType" </w:t>
      </w:r>
    </w:p>
    <w:p w:rsidR="008F0516" w:rsidRPr="00821ADA" w:rsidRDefault="008F0516" w:rsidP="008F0516">
      <w:pPr>
        <w:pStyle w:val="PL"/>
        <w:rPr>
          <w:color w:val="808080"/>
        </w:rPr>
      </w:pPr>
      <w:r w:rsidRPr="00821ADA">
        <w:rPr>
          <w:color w:val="808080"/>
        </w:rPr>
        <w:tab/>
      </w:r>
      <w:r w:rsidRPr="00821ADA">
        <w:rPr>
          <w:color w:val="808080"/>
        </w:rPr>
        <w:tab/>
      </w:r>
      <w:r w:rsidRPr="00821ADA">
        <w:rPr>
          <w:color w:val="808080"/>
        </w:rPr>
        <w:tab/>
      </w:r>
      <w:r w:rsidRPr="00821ADA">
        <w:rPr>
          <w:color w:val="808080"/>
        </w:rPr>
        <w:tab/>
        <w:t>minOccurs="0" maxOccurs="unbounded"/&gt;</w:t>
      </w:r>
    </w:p>
    <w:p w:rsidR="008F0516" w:rsidRPr="00821ADA" w:rsidRDefault="008F0516" w:rsidP="008F0516">
      <w:pPr>
        <w:pStyle w:val="PL"/>
        <w:rPr>
          <w:color w:val="808080"/>
        </w:rPr>
      </w:pPr>
      <w:r w:rsidRPr="00821ADA">
        <w:rPr>
          <w:color w:val="808080"/>
        </w:rPr>
        <w:tab/>
      </w:r>
      <w:r w:rsidRPr="00821ADA">
        <w:rPr>
          <w:color w:val="808080"/>
        </w:rPr>
        <w:tab/>
      </w:r>
      <w:r w:rsidRPr="00821ADA">
        <w:rPr>
          <w:color w:val="808080"/>
        </w:rPr>
        <w:tab/>
        <w:t>&lt;xs:any namespace="##other" processContents="skip" minOccurs="0" maxOccurs="unbounded"/&gt;</w:t>
      </w:r>
    </w:p>
    <w:p w:rsidR="008F0516" w:rsidRPr="00821ADA" w:rsidRDefault="008F0516" w:rsidP="008F0516">
      <w:pPr>
        <w:pStyle w:val="PL"/>
        <w:rPr>
          <w:color w:val="808080"/>
        </w:rPr>
      </w:pPr>
      <w:r w:rsidRPr="00821ADA">
        <w:rPr>
          <w:color w:val="808080"/>
        </w:rPr>
        <w:tab/>
      </w:r>
      <w:r w:rsidRPr="00821ADA">
        <w:rPr>
          <w:color w:val="808080"/>
        </w:rPr>
        <w:tab/>
        <w:t>&lt;/xs:sequence&gt;</w:t>
      </w:r>
    </w:p>
    <w:p w:rsidR="008F0516" w:rsidRPr="00337563" w:rsidRDefault="008F0516" w:rsidP="008F0516">
      <w:pPr>
        <w:pStyle w:val="PL"/>
      </w:pPr>
      <w:r w:rsidRPr="00337563">
        <w:tab/>
      </w:r>
      <w:r w:rsidRPr="00337563">
        <w:tab/>
        <w:t>&lt;xs:element name="</w:t>
      </w:r>
      <w:r w:rsidR="009F1422" w:rsidRPr="00337563">
        <w:t>l</w:t>
      </w:r>
      <w:r w:rsidRPr="00337563">
        <w:t>ocationMetric" type="</w:t>
      </w:r>
      <w:r w:rsidR="009F1422" w:rsidRPr="00337563">
        <w:t>l</w:t>
      </w:r>
      <w:r w:rsidRPr="00337563">
        <w:t>ocationMetricType" minOccurs="0" maxOccurs="1"/&gt;</w:t>
      </w:r>
    </w:p>
    <w:p w:rsidR="008F0516" w:rsidRPr="00821ADA" w:rsidRDefault="008F0516" w:rsidP="008F0516">
      <w:pPr>
        <w:pStyle w:val="PL"/>
        <w:rPr>
          <w:color w:val="808080"/>
        </w:rPr>
      </w:pPr>
      <w:r w:rsidRPr="00337563">
        <w:tab/>
      </w:r>
      <w:r w:rsidRPr="00337563">
        <w:tab/>
      </w:r>
      <w:r w:rsidRPr="00821ADA">
        <w:rPr>
          <w:color w:val="808080"/>
        </w:rPr>
        <w:t>&lt;xs:attribute name="totalRebufferingDuration" type="xs:doubleVectorType" use="optional"/&gt;</w:t>
      </w:r>
    </w:p>
    <w:p w:rsidR="008F0516" w:rsidRPr="00821ADA" w:rsidRDefault="008F0516" w:rsidP="008F0516">
      <w:pPr>
        <w:pStyle w:val="PL"/>
        <w:rPr>
          <w:color w:val="808080"/>
        </w:rPr>
      </w:pPr>
      <w:r w:rsidRPr="00821ADA">
        <w:rPr>
          <w:color w:val="808080"/>
        </w:rPr>
        <w:tab/>
      </w:r>
      <w:r w:rsidRPr="00821ADA">
        <w:rPr>
          <w:color w:val="808080"/>
        </w:rPr>
        <w:tab/>
        <w:t>&lt;xs:attribute name="numberOfRebufferingEvents" type="xs:unsignedLongVectorType"</w:t>
      </w:r>
      <w:r w:rsidRPr="00821ADA">
        <w:rPr>
          <w:color w:val="808080"/>
        </w:rPr>
        <w:br/>
        <w:t xml:space="preserve">            use="optional"/&gt;</w:t>
      </w:r>
    </w:p>
    <w:p w:rsidR="008F0516" w:rsidRPr="00821ADA" w:rsidRDefault="008F0516" w:rsidP="008F0516">
      <w:pPr>
        <w:pStyle w:val="PL"/>
        <w:rPr>
          <w:color w:val="808080"/>
        </w:rPr>
      </w:pPr>
      <w:r w:rsidRPr="00821ADA">
        <w:rPr>
          <w:color w:val="808080"/>
        </w:rPr>
        <w:tab/>
      </w:r>
      <w:r w:rsidRPr="00821ADA">
        <w:rPr>
          <w:color w:val="808080"/>
        </w:rPr>
        <w:tab/>
        <w:t>&lt;xs:attribute name="initialBufferingDuration" type="xs:double" use="optional"/&gt;</w:t>
      </w:r>
    </w:p>
    <w:p w:rsidR="008F0516" w:rsidRPr="00821ADA" w:rsidRDefault="008F0516" w:rsidP="008F0516">
      <w:pPr>
        <w:pStyle w:val="PL"/>
        <w:rPr>
          <w:color w:val="808080"/>
        </w:rPr>
      </w:pPr>
      <w:r w:rsidRPr="00821ADA">
        <w:rPr>
          <w:color w:val="808080"/>
        </w:rPr>
        <w:t xml:space="preserve">    </w:t>
      </w:r>
      <w:r w:rsidRPr="00821ADA">
        <w:rPr>
          <w:color w:val="808080"/>
        </w:rPr>
        <w:tab/>
      </w:r>
      <w:r w:rsidRPr="00821ADA">
        <w:rPr>
          <w:color w:val="808080"/>
        </w:rPr>
        <w:tab/>
        <w:t>&lt;xs:attribute name="contentAccessTime" type="xs:double" use="optional"/&gt;</w:t>
      </w:r>
    </w:p>
    <w:p w:rsidR="008F0516" w:rsidRPr="00821ADA" w:rsidRDefault="008F0516" w:rsidP="008F0516">
      <w:pPr>
        <w:pStyle w:val="PL"/>
        <w:rPr>
          <w:color w:val="808080"/>
        </w:rPr>
      </w:pPr>
      <w:r w:rsidRPr="00821ADA">
        <w:rPr>
          <w:color w:val="808080"/>
        </w:rPr>
        <w:tab/>
      </w:r>
      <w:r w:rsidRPr="00821ADA">
        <w:rPr>
          <w:color w:val="808080"/>
        </w:rPr>
        <w:tab/>
        <w:t>&lt;xs:attribute name="sessionStartTime" type="xs:unsignedLong"/&gt;</w:t>
      </w:r>
    </w:p>
    <w:p w:rsidR="008F0516" w:rsidRPr="00821ADA" w:rsidRDefault="008F0516" w:rsidP="008F0516">
      <w:pPr>
        <w:pStyle w:val="PL"/>
        <w:rPr>
          <w:color w:val="808080"/>
        </w:rPr>
      </w:pPr>
      <w:r w:rsidRPr="00821ADA">
        <w:rPr>
          <w:color w:val="808080"/>
        </w:rPr>
        <w:tab/>
      </w:r>
      <w:r w:rsidRPr="00821ADA">
        <w:rPr>
          <w:color w:val="808080"/>
        </w:rPr>
        <w:tab/>
        <w:t>&lt;xs:attribute name="sessionStopTime" type="xs:unsignedLong"/&gt;</w:t>
      </w:r>
    </w:p>
    <w:p w:rsidR="008F0516" w:rsidRPr="00821ADA" w:rsidRDefault="008F0516" w:rsidP="008F0516">
      <w:pPr>
        <w:pStyle w:val="PL"/>
        <w:rPr>
          <w:color w:val="808080"/>
        </w:rPr>
      </w:pPr>
      <w:r w:rsidRPr="00821ADA">
        <w:rPr>
          <w:color w:val="808080"/>
        </w:rPr>
        <w:tab/>
      </w:r>
      <w:r w:rsidRPr="00821ADA">
        <w:rPr>
          <w:color w:val="808080"/>
        </w:rPr>
        <w:tab/>
        <w:t>&lt;xs:attribute name="networkResourceCellId" type="xs:stringVectorType" use="optional"/&gt;</w:t>
      </w:r>
    </w:p>
    <w:p w:rsidR="008F0516" w:rsidRPr="00821ADA" w:rsidRDefault="008F0516" w:rsidP="008F0516">
      <w:pPr>
        <w:pStyle w:val="PL"/>
        <w:rPr>
          <w:color w:val="808080"/>
        </w:rPr>
      </w:pPr>
      <w:r w:rsidRPr="00821ADA">
        <w:rPr>
          <w:color w:val="808080"/>
        </w:rPr>
        <w:tab/>
      </w:r>
      <w:r w:rsidRPr="00821ADA">
        <w:rPr>
          <w:color w:val="808080"/>
        </w:rPr>
        <w:tab/>
        <w:t>&lt;xs:anyAttribute processContents="skip"/&gt;</w:t>
      </w:r>
    </w:p>
    <w:p w:rsidR="008F0516" w:rsidRPr="00821ADA" w:rsidRDefault="008F0516" w:rsidP="008F0516">
      <w:pPr>
        <w:pStyle w:val="PL"/>
        <w:rPr>
          <w:color w:val="808080"/>
        </w:rPr>
      </w:pPr>
      <w:r w:rsidRPr="00821ADA">
        <w:rPr>
          <w:color w:val="808080"/>
        </w:rPr>
        <w:t>&lt;/xs:complexType&gt;</w:t>
      </w:r>
    </w:p>
    <w:p w:rsidR="008F0516" w:rsidRPr="00337563" w:rsidRDefault="008F0516" w:rsidP="008F0516">
      <w:pPr>
        <w:pStyle w:val="PL"/>
      </w:pPr>
    </w:p>
    <w:p w:rsidR="008F0516" w:rsidRPr="00337563" w:rsidRDefault="008F0516" w:rsidP="008F0516">
      <w:pPr>
        <w:pStyle w:val="PL"/>
      </w:pPr>
      <w:r w:rsidRPr="00337563">
        <w:t>&lt;xs:complexType name="</w:t>
      </w:r>
      <w:r w:rsidR="009F1422" w:rsidRPr="00337563">
        <w:t>l</w:t>
      </w:r>
      <w:r w:rsidRPr="00337563">
        <w:t>ocationMetricType"&gt;</w:t>
      </w:r>
    </w:p>
    <w:p w:rsidR="008F0516" w:rsidRPr="00337563" w:rsidRDefault="008F0516" w:rsidP="008F0516">
      <w:pPr>
        <w:pStyle w:val="PL"/>
      </w:pPr>
      <w:r w:rsidRPr="00337563">
        <w:tab/>
      </w:r>
      <w:r w:rsidRPr="00337563">
        <w:tab/>
        <w:t>&lt;xs:sequence&gt;</w:t>
      </w:r>
    </w:p>
    <w:p w:rsidR="00FC6775" w:rsidRPr="00B9356E" w:rsidRDefault="00FC6775" w:rsidP="00FC6775">
      <w:pPr>
        <w:overflowPunct/>
        <w:autoSpaceDE/>
        <w:autoSpaceDN/>
        <w:adjustRightInd/>
        <w:spacing w:after="0"/>
        <w:textAlignment w:val="auto"/>
        <w:rPr>
          <w:rFonts w:ascii="Courier New" w:eastAsia="Times New Roman" w:hAnsi="Courier New" w:cs="Courier New"/>
          <w:color w:val="000000"/>
          <w:sz w:val="16"/>
          <w:szCs w:val="16"/>
          <w:lang w:eastAsia="fi-FI"/>
        </w:rPr>
      </w:pPr>
      <w:r w:rsidRPr="00337563">
        <w:tab/>
      </w:r>
      <w:r w:rsidRPr="00337563">
        <w:tab/>
        <w:t xml:space="preserve">  </w:t>
      </w:r>
      <w:r w:rsidRPr="00337563">
        <w:tab/>
      </w:r>
      <w:r w:rsidRPr="00337563">
        <w:tab/>
      </w: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w:t>
      </w:r>
      <w:r w:rsidRPr="00337563">
        <w:rPr>
          <w:rFonts w:ascii="Courier New" w:eastAsia="Times New Roman" w:hAnsi="Courier New" w:cs="Courier New"/>
          <w:color w:val="000000"/>
          <w:sz w:val="16"/>
          <w:szCs w:val="16"/>
          <w:lang w:eastAsia="fi-FI"/>
        </w:rPr>
        <w:t>element name="</w:t>
      </w:r>
      <w:r w:rsidR="009F1422" w:rsidRPr="00337563">
        <w:rPr>
          <w:rFonts w:ascii="Courier New" w:eastAsia="Times New Roman" w:hAnsi="Courier New" w:cs="Courier New"/>
          <w:color w:val="000000"/>
          <w:sz w:val="16"/>
          <w:szCs w:val="16"/>
          <w:lang w:eastAsia="fi-FI"/>
        </w:rPr>
        <w:t>l</w:t>
      </w:r>
      <w:r w:rsidRPr="00337563">
        <w:rPr>
          <w:rFonts w:ascii="Courier New" w:eastAsia="Times New Roman" w:hAnsi="Courier New" w:cs="Courier New"/>
          <w:color w:val="000000"/>
          <w:sz w:val="16"/>
          <w:szCs w:val="16"/>
          <w:lang w:eastAsia="fi-FI"/>
        </w:rPr>
        <w:t>ocation" type="</w:t>
      </w:r>
      <w:r w:rsidR="009F1422" w:rsidRPr="00337563">
        <w:rPr>
          <w:rFonts w:ascii="Courier New" w:eastAsia="Times New Roman" w:hAnsi="Courier New" w:cs="Courier New"/>
          <w:color w:val="000000"/>
          <w:sz w:val="16"/>
          <w:szCs w:val="16"/>
          <w:lang w:eastAsia="fi-FI"/>
        </w:rPr>
        <w:t>l</w:t>
      </w:r>
      <w:r w:rsidRPr="00337563">
        <w:rPr>
          <w:rFonts w:ascii="Courier New" w:eastAsia="Times New Roman" w:hAnsi="Courier New" w:cs="Courier New"/>
          <w:color w:val="000000"/>
          <w:sz w:val="16"/>
          <w:szCs w:val="16"/>
          <w:lang w:eastAsia="fi-FI"/>
        </w:rPr>
        <w:t>ocationType" minOccurs="</w:t>
      </w:r>
      <w:r w:rsidR="009F1422" w:rsidRPr="00337563">
        <w:rPr>
          <w:rFonts w:ascii="Courier New" w:eastAsia="Times New Roman" w:hAnsi="Courier New" w:cs="Courier New"/>
          <w:color w:val="000000"/>
          <w:sz w:val="16"/>
          <w:szCs w:val="16"/>
          <w:lang w:eastAsia="fi-FI"/>
        </w:rPr>
        <w:t>1</w:t>
      </w:r>
      <w:r w:rsidRPr="00337563">
        <w:rPr>
          <w:rFonts w:ascii="Courier New" w:eastAsia="Times New Roman" w:hAnsi="Courier New" w:cs="Courier New"/>
          <w:color w:val="000000"/>
          <w:sz w:val="16"/>
          <w:szCs w:val="16"/>
          <w:lang w:eastAsia="fi-FI"/>
        </w:rPr>
        <w:t>" maxOccurs="unbounded"/&gt;</w:t>
      </w:r>
    </w:p>
    <w:p w:rsidR="008F0516" w:rsidRPr="00337563" w:rsidRDefault="008F0516" w:rsidP="008F0516">
      <w:pPr>
        <w:pStyle w:val="PL"/>
      </w:pPr>
      <w:r w:rsidRPr="00337563">
        <w:tab/>
      </w:r>
      <w:r w:rsidRPr="00337563">
        <w:tab/>
      </w:r>
      <w:r w:rsidRPr="00337563">
        <w:tab/>
        <w:t>&lt;xs:any namespace="##other" processContents="skip" minOccurs="0" maxOccurs="unbounded"/&gt;</w:t>
      </w:r>
    </w:p>
    <w:p w:rsidR="008F0516" w:rsidRPr="00337563" w:rsidRDefault="008F0516" w:rsidP="008F0516">
      <w:pPr>
        <w:pStyle w:val="PL"/>
      </w:pPr>
      <w:r w:rsidRPr="00337563">
        <w:tab/>
      </w:r>
      <w:r w:rsidRPr="00337563">
        <w:tab/>
        <w:t>&lt;/xs:sequence&gt;</w:t>
      </w:r>
    </w:p>
    <w:p w:rsidR="008F0516" w:rsidRPr="00337563" w:rsidRDefault="008F0516" w:rsidP="008F0516">
      <w:pPr>
        <w:pStyle w:val="PL"/>
      </w:pPr>
      <w:r w:rsidRPr="00337563">
        <w:t>&lt;/xs:complexType&gt;</w:t>
      </w:r>
    </w:p>
    <w:p w:rsidR="00446329" w:rsidRPr="00337563" w:rsidRDefault="00446329" w:rsidP="008F0516">
      <w:pPr>
        <w:pStyle w:val="PL"/>
      </w:pPr>
    </w:p>
    <w:p w:rsidR="00FC6775" w:rsidRPr="00337563" w:rsidRDefault="00FC6775" w:rsidP="00FC6775">
      <w:pPr>
        <w:pStyle w:val="PL"/>
      </w:pPr>
      <w:r w:rsidRPr="00337563">
        <w:t>&lt;xs:complexType name="</w:t>
      </w:r>
      <w:r w:rsidR="009F1422" w:rsidRPr="00337563">
        <w:rPr>
          <w:rFonts w:eastAsia="Times New Roman" w:cs="Courier New"/>
          <w:color w:val="000000"/>
          <w:szCs w:val="16"/>
          <w:lang w:eastAsia="fi-FI"/>
        </w:rPr>
        <w:t>l</w:t>
      </w:r>
      <w:r w:rsidR="00806D0A" w:rsidRPr="00337563">
        <w:rPr>
          <w:rFonts w:eastAsia="Times New Roman" w:cs="Courier New"/>
          <w:color w:val="000000"/>
          <w:szCs w:val="16"/>
          <w:lang w:eastAsia="fi-FI"/>
        </w:rPr>
        <w:t>ocationType</w:t>
      </w:r>
      <w:r w:rsidRPr="00337563">
        <w:t>"&gt;</w:t>
      </w:r>
    </w:p>
    <w:p w:rsidR="00FC6775" w:rsidRPr="005B43BA" w:rsidRDefault="00FC6775" w:rsidP="009F1422">
      <w:pPr>
        <w:pStyle w:val="PL"/>
      </w:pPr>
      <w:r w:rsidRPr="00337563">
        <w:tab/>
      </w:r>
      <w:r w:rsidRPr="00337563">
        <w:tab/>
        <w:t xml:space="preserve"> &lt;xs:sequence&gt;</w:t>
      </w:r>
    </w:p>
    <w:p w:rsidR="00FC6775" w:rsidRPr="00337563" w:rsidRDefault="00FC6775" w:rsidP="00FC6775">
      <w:pPr>
        <w:overflowPunct/>
        <w:autoSpaceDE/>
        <w:autoSpaceDN/>
        <w:adjustRightInd/>
        <w:spacing w:after="0"/>
        <w:textAlignment w:val="auto"/>
        <w:rPr>
          <w:rFonts w:ascii="Courier New" w:hAnsi="Courier New" w:cs="Courier New"/>
          <w:sz w:val="16"/>
          <w:szCs w:val="16"/>
        </w:rPr>
      </w:pPr>
      <w:r w:rsidRPr="00337563">
        <w:rPr>
          <w:rFonts w:ascii="Courier New" w:hAnsi="Courier New" w:cs="Courier New"/>
          <w:sz w:val="16"/>
          <w:szCs w:val="16"/>
        </w:rPr>
        <w:tab/>
      </w:r>
      <w:r w:rsidRPr="00337563">
        <w:rPr>
          <w:rFonts w:ascii="Courier New" w:hAnsi="Courier New" w:cs="Courier New"/>
          <w:sz w:val="16"/>
          <w:szCs w:val="16"/>
        </w:rPr>
        <w:tab/>
      </w:r>
      <w:r w:rsidRPr="00337563">
        <w:rPr>
          <w:rFonts w:ascii="Courier New" w:hAnsi="Courier New" w:cs="Courier New"/>
          <w:sz w:val="16"/>
          <w:szCs w:val="16"/>
        </w:rPr>
        <w:tab/>
      </w:r>
      <w:r w:rsidRPr="00337563">
        <w:rPr>
          <w:rFonts w:ascii="Courier New" w:hAnsi="Courier New" w:cs="Courier New"/>
          <w:sz w:val="16"/>
          <w:szCs w:val="16"/>
        </w:rPr>
        <w:tab/>
        <w:t>&lt;xs:any namespace="##other" processContents="skip" minOccurs="0" maxOccurs="unbounded"/&gt;</w:t>
      </w:r>
    </w:p>
    <w:p w:rsidR="00FC6775" w:rsidRPr="00337563" w:rsidRDefault="00FC6775" w:rsidP="00FC6775">
      <w:pPr>
        <w:pStyle w:val="PL"/>
        <w:rPr>
          <w:rFonts w:cs="Courier New"/>
          <w:szCs w:val="16"/>
        </w:rPr>
      </w:pPr>
      <w:r w:rsidRPr="00337563">
        <w:rPr>
          <w:rFonts w:cs="Courier New"/>
          <w:szCs w:val="16"/>
        </w:rPr>
        <w:tab/>
      </w:r>
      <w:r w:rsidRPr="00337563">
        <w:rPr>
          <w:rFonts w:cs="Courier New"/>
          <w:szCs w:val="16"/>
        </w:rPr>
        <w:tab/>
        <w:t xml:space="preserve"> &lt;/xs:sequence&gt;</w:t>
      </w:r>
    </w:p>
    <w:p w:rsidR="009F1422" w:rsidRPr="00337563" w:rsidRDefault="009F1422" w:rsidP="00FC6775">
      <w:pPr>
        <w:pStyle w:val="PL"/>
        <w:rPr>
          <w:rFonts w:cs="Courier New"/>
          <w:szCs w:val="16"/>
        </w:rPr>
      </w:pPr>
      <w:r w:rsidRPr="00337563">
        <w:rPr>
          <w:rFonts w:eastAsia="Times New Roman" w:cs="Courier New"/>
          <w:color w:val="000000"/>
          <w:szCs w:val="16"/>
          <w:lang w:eastAsia="fi-FI"/>
        </w:rPr>
        <w:tab/>
      </w:r>
      <w:r w:rsidRPr="00337563">
        <w:rPr>
          <w:rFonts w:eastAsia="Times New Roman" w:cs="Courier New"/>
          <w:color w:val="000000"/>
          <w:szCs w:val="16"/>
          <w:lang w:eastAsia="fi-FI"/>
        </w:rPr>
        <w:tab/>
        <w:t xml:space="preserve"> &lt;xs:attribute name="locationTime" type="xs:unsignedLong " minOccurs="0"&gt;</w:t>
      </w:r>
    </w:p>
    <w:p w:rsidR="00FC6775" w:rsidRPr="005B43BA" w:rsidRDefault="009F1422" w:rsidP="00FC6775">
      <w:pPr>
        <w:spacing w:after="0"/>
        <w:ind w:left="568" w:firstLine="284"/>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FC6775" w:rsidRPr="00337563">
        <w:rPr>
          <w:rFonts w:ascii="Courier New" w:eastAsia="Times New Roman" w:hAnsi="Courier New" w:cs="Courier New"/>
          <w:color w:val="000000"/>
          <w:sz w:val="16"/>
          <w:szCs w:val="16"/>
          <w:lang w:eastAsia="fi-FI"/>
        </w:rPr>
        <w:t>:attribute name="</w:t>
      </w:r>
      <w:r w:rsidR="009617F5" w:rsidRPr="00337563">
        <w:rPr>
          <w:rFonts w:ascii="Courier New" w:eastAsia="Times New Roman" w:hAnsi="Courier New" w:cs="Courier New"/>
          <w:color w:val="000000"/>
          <w:sz w:val="16"/>
          <w:szCs w:val="16"/>
          <w:lang w:eastAsia="fi-FI"/>
        </w:rPr>
        <w:t>latitude</w:t>
      </w:r>
      <w:r w:rsidR="00FC6775" w:rsidRPr="00337563">
        <w:rPr>
          <w:rFonts w:ascii="Courier New" w:eastAsia="Times New Roman" w:hAnsi="Courier New" w:cs="Courier New"/>
          <w:color w:val="000000"/>
          <w:sz w:val="16"/>
          <w:szCs w:val="16"/>
          <w:lang w:eastAsia="fi-FI"/>
        </w:rPr>
        <w:t>" type="latitudeType" use="required"</w:t>
      </w:r>
      <w:r w:rsidR="009617F5" w:rsidRPr="00337563">
        <w:rPr>
          <w:rFonts w:ascii="Courier New" w:eastAsia="Times New Roman" w:hAnsi="Courier New" w:cs="Courier New"/>
          <w:color w:val="000000"/>
          <w:sz w:val="16"/>
          <w:szCs w:val="16"/>
          <w:lang w:eastAsia="fi-FI"/>
        </w:rPr>
        <w:t>/</w:t>
      </w:r>
      <w:r w:rsidR="00FC6775" w:rsidRPr="00337563">
        <w:rPr>
          <w:rFonts w:ascii="Courier New" w:eastAsia="Times New Roman" w:hAnsi="Courier New" w:cs="Courier New"/>
          <w:color w:val="000000"/>
          <w:sz w:val="16"/>
          <w:szCs w:val="16"/>
          <w:lang w:eastAsia="fi-FI"/>
        </w:rPr>
        <w:t>&gt;</w:t>
      </w:r>
    </w:p>
    <w:p w:rsidR="00FC6775" w:rsidRPr="005B43BA" w:rsidRDefault="00FC6775" w:rsidP="00FC6775">
      <w:pPr>
        <w:spacing w:after="0"/>
        <w:ind w:left="568" w:firstLine="284"/>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&lt;xs:attribute name="</w:t>
      </w:r>
      <w:r w:rsidR="009617F5" w:rsidRPr="00337563">
        <w:rPr>
          <w:rFonts w:ascii="Courier New" w:eastAsia="Times New Roman" w:hAnsi="Courier New" w:cs="Courier New"/>
          <w:color w:val="000000"/>
          <w:sz w:val="16"/>
          <w:szCs w:val="16"/>
          <w:lang w:eastAsia="fi-FI"/>
        </w:rPr>
        <w:t>longitude</w:t>
      </w:r>
      <w:r w:rsidRPr="00337563">
        <w:rPr>
          <w:rFonts w:ascii="Courier New" w:eastAsia="Times New Roman" w:hAnsi="Courier New" w:cs="Courier New"/>
          <w:color w:val="000000"/>
          <w:sz w:val="16"/>
          <w:szCs w:val="16"/>
          <w:lang w:eastAsia="fi-FI"/>
        </w:rPr>
        <w:t>" type="longitudeType" use="required"</w:t>
      </w:r>
      <w:r w:rsidR="009617F5" w:rsidRPr="00337563">
        <w:rPr>
          <w:rFonts w:ascii="Courier New" w:eastAsia="Times New Roman" w:hAnsi="Courier New" w:cs="Courier New"/>
          <w:color w:val="000000"/>
          <w:sz w:val="16"/>
          <w:szCs w:val="16"/>
          <w:lang w:eastAsia="fi-FI"/>
        </w:rPr>
        <w:t>/</w:t>
      </w:r>
      <w:r w:rsidRPr="00337563">
        <w:rPr>
          <w:rFonts w:ascii="Courier New" w:eastAsia="Times New Roman" w:hAnsi="Courier New" w:cs="Courier New"/>
          <w:color w:val="000000"/>
          <w:sz w:val="16"/>
          <w:szCs w:val="16"/>
          <w:lang w:eastAsia="fi-FI"/>
        </w:rPr>
        <w:t>&gt;</w:t>
      </w:r>
    </w:p>
    <w:p w:rsidR="00FC6775" w:rsidRPr="00337563" w:rsidRDefault="00FC6775" w:rsidP="00FC6775">
      <w:pPr>
        <w:pStyle w:val="PL"/>
      </w:pPr>
      <w:r w:rsidRPr="00337563">
        <w:t>&lt;/xs:complexType&gt;</w:t>
      </w:r>
    </w:p>
    <w:p w:rsidR="008F0516" w:rsidRPr="00337563" w:rsidRDefault="008F0516" w:rsidP="005C7DFC"/>
    <w:p w:rsidR="00CF0FB5" w:rsidRPr="00CF0FB5" w:rsidRDefault="009617F5" w:rsidP="00CF0FB5">
      <w:pPr>
        <w:overflowPunct/>
        <w:autoSpaceDE/>
        <w:autoSpaceDN/>
        <w:adjustRightInd/>
        <w:spacing w:after="0"/>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:simpleType name="latitudeType"&gt;</w:t>
      </w:r>
    </w:p>
    <w:p w:rsidR="00CF0FB5" w:rsidRPr="00CF0FB5" w:rsidRDefault="009617F5" w:rsidP="009617F5">
      <w:pPr>
        <w:overflowPunct/>
        <w:autoSpaceDE/>
        <w:autoSpaceDN/>
        <w:adjustRightInd/>
        <w:spacing w:after="0"/>
        <w:ind w:left="568" w:firstLine="284"/>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:restriction base="xsd:decimal"&gt;</w:t>
      </w:r>
    </w:p>
    <w:p w:rsidR="00CF0FB5" w:rsidRPr="00CF0FB5" w:rsidRDefault="009617F5" w:rsidP="009617F5">
      <w:pPr>
        <w:overflowPunct/>
        <w:autoSpaceDE/>
        <w:autoSpaceDN/>
        <w:adjustRightInd/>
        <w:spacing w:after="0"/>
        <w:ind w:left="568" w:firstLine="284"/>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:minInclusive value="-90.0"/&gt;</w:t>
      </w:r>
    </w:p>
    <w:p w:rsidR="00CF0FB5" w:rsidRPr="00CF0FB5" w:rsidRDefault="009617F5" w:rsidP="009617F5">
      <w:pPr>
        <w:overflowPunct/>
        <w:autoSpaceDE/>
        <w:autoSpaceDN/>
        <w:adjustRightInd/>
        <w:spacing w:after="0"/>
        <w:ind w:left="568" w:firstLine="284"/>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:maxInclusive value="90.0"/&gt;</w:t>
      </w:r>
    </w:p>
    <w:p w:rsidR="00CF0FB5" w:rsidRPr="00CF0FB5" w:rsidRDefault="00CF0FB5" w:rsidP="009617F5">
      <w:pPr>
        <w:overflowPunct/>
        <w:autoSpaceDE/>
        <w:autoSpaceDN/>
        <w:adjustRightInd/>
        <w:spacing w:after="0"/>
        <w:ind w:left="568" w:firstLine="284"/>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w:t>
      </w:r>
      <w:r w:rsidR="009617F5" w:rsidRPr="00337563">
        <w:rPr>
          <w:rFonts w:ascii="Courier New" w:eastAsia="Times New Roman" w:hAnsi="Courier New" w:cs="Courier New"/>
          <w:color w:val="000000"/>
          <w:sz w:val="16"/>
          <w:szCs w:val="16"/>
          <w:lang w:eastAsia="fi-FI"/>
        </w:rPr>
        <w:t>/xs</w:t>
      </w:r>
      <w:r w:rsidRPr="00337563">
        <w:rPr>
          <w:rFonts w:ascii="Courier New" w:eastAsia="Times New Roman" w:hAnsi="Courier New" w:cs="Courier New"/>
          <w:color w:val="000000"/>
          <w:sz w:val="16"/>
          <w:szCs w:val="16"/>
          <w:lang w:eastAsia="fi-FI"/>
        </w:rPr>
        <w:t>:restriction&gt;</w:t>
      </w:r>
    </w:p>
    <w:p w:rsidR="00CF0FB5" w:rsidRPr="00CF0FB5" w:rsidRDefault="009617F5" w:rsidP="00CF0FB5">
      <w:pPr>
        <w:overflowPunct/>
        <w:autoSpaceDE/>
        <w:autoSpaceDN/>
        <w:adjustRightInd/>
        <w:spacing w:after="0"/>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:simpleType&gt;</w:t>
      </w:r>
    </w:p>
    <w:p w:rsidR="009617F5" w:rsidRPr="00337563" w:rsidRDefault="009617F5" w:rsidP="00CF0FB5">
      <w:pPr>
        <w:overflowPunct/>
        <w:autoSpaceDE/>
        <w:autoSpaceDN/>
        <w:adjustRightInd/>
        <w:spacing w:after="0"/>
        <w:textAlignment w:val="auto"/>
        <w:rPr>
          <w:rFonts w:ascii="Courier New" w:eastAsia="Times New Roman" w:hAnsi="Courier New" w:cs="Courier New"/>
          <w:color w:val="000000"/>
          <w:sz w:val="16"/>
          <w:szCs w:val="16"/>
          <w:lang w:eastAsia="fi-FI"/>
        </w:rPr>
      </w:pPr>
    </w:p>
    <w:p w:rsidR="00CF0FB5" w:rsidRPr="00CF0FB5" w:rsidRDefault="009617F5" w:rsidP="00CF0FB5">
      <w:pPr>
        <w:overflowPunct/>
        <w:autoSpaceDE/>
        <w:autoSpaceDN/>
        <w:adjustRightInd/>
        <w:spacing w:after="0"/>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:simpleType name="longitudeType"&gt;</w:t>
      </w:r>
    </w:p>
    <w:p w:rsidR="00CF0FB5" w:rsidRPr="00CF0FB5" w:rsidRDefault="009617F5" w:rsidP="009617F5">
      <w:pPr>
        <w:overflowPunct/>
        <w:autoSpaceDE/>
        <w:autoSpaceDN/>
        <w:adjustRightInd/>
        <w:spacing w:after="0"/>
        <w:ind w:left="568" w:firstLine="284"/>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:restriction base="</w:t>
      </w:r>
      <w:r w:rsidRPr="00337563">
        <w:rPr>
          <w:rFonts w:ascii="Courier New" w:eastAsia="Times New Roman" w:hAnsi="Courier New" w:cs="Courier New"/>
          <w:color w:val="000000"/>
          <w:sz w:val="16"/>
          <w:szCs w:val="16"/>
          <w:lang w:eastAsia="fi-FI"/>
        </w:rPr>
        <w:t>xs</w:t>
      </w:r>
      <w:r w:rsidR="00CF0FB5" w:rsidRPr="00337563">
        <w:rPr>
          <w:rFonts w:ascii="Courier New" w:eastAsia="Times New Roman" w:hAnsi="Courier New" w:cs="Courier New"/>
          <w:color w:val="000000"/>
          <w:sz w:val="16"/>
          <w:szCs w:val="16"/>
          <w:lang w:eastAsia="fi-FI"/>
        </w:rPr>
        <w:t>:decimal"&gt;</w:t>
      </w:r>
    </w:p>
    <w:p w:rsidR="00CF0FB5" w:rsidRPr="00CF0FB5" w:rsidRDefault="009617F5" w:rsidP="009617F5">
      <w:pPr>
        <w:overflowPunct/>
        <w:autoSpaceDE/>
        <w:autoSpaceDN/>
        <w:adjustRightInd/>
        <w:spacing w:after="0"/>
        <w:ind w:left="852" w:firstLine="284"/>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:minInclusive value="-180.0"/&gt;</w:t>
      </w:r>
    </w:p>
    <w:p w:rsidR="00CF0FB5" w:rsidRPr="00CF0FB5" w:rsidRDefault="009617F5" w:rsidP="009617F5">
      <w:pPr>
        <w:overflowPunct/>
        <w:autoSpaceDE/>
        <w:autoSpaceDN/>
        <w:adjustRightInd/>
        <w:spacing w:after="0"/>
        <w:ind w:left="852" w:firstLine="284"/>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:maxExclusive value="180.0"/&gt;</w:t>
      </w:r>
    </w:p>
    <w:p w:rsidR="00CF0FB5" w:rsidRPr="00CF0FB5" w:rsidRDefault="009617F5" w:rsidP="009617F5">
      <w:pPr>
        <w:overflowPunct/>
        <w:autoSpaceDE/>
        <w:autoSpaceDN/>
        <w:adjustRightInd/>
        <w:spacing w:after="0"/>
        <w:ind w:left="568" w:firstLine="284"/>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:restriction&gt;</w:t>
      </w:r>
    </w:p>
    <w:p w:rsidR="00CF0FB5" w:rsidRPr="00CF0FB5" w:rsidRDefault="009617F5" w:rsidP="00CF0FB5">
      <w:pPr>
        <w:overflowPunct/>
        <w:autoSpaceDE/>
        <w:autoSpaceDN/>
        <w:adjustRightInd/>
        <w:spacing w:after="0"/>
        <w:textAlignment w:val="auto"/>
        <w:rPr>
          <w:rFonts w:ascii="Courier New" w:eastAsia="Times New Roman" w:hAnsi="Courier New" w:cs="Courier New"/>
          <w:color w:val="000000"/>
          <w:sz w:val="16"/>
          <w:szCs w:val="16"/>
          <w:lang w:eastAsia="fi-FI"/>
        </w:rPr>
      </w:pPr>
      <w:r w:rsidRPr="00337563">
        <w:rPr>
          <w:rFonts w:ascii="Courier New" w:eastAsia="Times New Roman" w:hAnsi="Courier New" w:cs="Courier New"/>
          <w:color w:val="000000"/>
          <w:sz w:val="16"/>
          <w:szCs w:val="16"/>
          <w:lang w:eastAsia="fi-FI"/>
        </w:rPr>
        <w:t>&lt;/xs</w:t>
      </w:r>
      <w:r w:rsidR="00CF0FB5" w:rsidRPr="00337563">
        <w:rPr>
          <w:rFonts w:ascii="Courier New" w:eastAsia="Times New Roman" w:hAnsi="Courier New" w:cs="Courier New"/>
          <w:color w:val="000000"/>
          <w:sz w:val="16"/>
          <w:szCs w:val="16"/>
          <w:lang w:eastAsia="fi-FI"/>
        </w:rPr>
        <w:t>:simpleType&gt;</w:t>
      </w:r>
    </w:p>
    <w:p w:rsidR="00CF0FB5" w:rsidRPr="00337563" w:rsidRDefault="00CF0FB5" w:rsidP="005C7DFC"/>
    <w:p w:rsidR="00925D0B" w:rsidRPr="00337563" w:rsidRDefault="008D073C" w:rsidP="00925D0B">
      <w:pPr>
        <w:pStyle w:val="Heading1"/>
      </w:pPr>
      <w:bookmarkStart w:id="8" w:name="_Toc300679636"/>
      <w:bookmarkEnd w:id="6"/>
      <w:r w:rsidRPr="00337563">
        <w:t>Reference</w:t>
      </w:r>
    </w:p>
    <w:p w:rsidR="006F4187" w:rsidRPr="00337563" w:rsidRDefault="003C578E" w:rsidP="006F4187">
      <w:pPr>
        <w:pStyle w:val="EX"/>
      </w:pPr>
      <w:r w:rsidRPr="00337563">
        <w:t>[1]</w:t>
      </w:r>
      <w:r w:rsidRPr="00337563">
        <w:tab/>
        <w:t xml:space="preserve">3GPP </w:t>
      </w:r>
      <w:r w:rsidR="003A3E1F" w:rsidRPr="00337563">
        <w:t xml:space="preserve">TS 26.346, </w:t>
      </w:r>
      <w:r w:rsidR="006F4187" w:rsidRPr="00337563">
        <w:t xml:space="preserve">“Multimedia Broadcast/Multicast Service (MBMS); Protocols and </w:t>
      </w:r>
      <w:r w:rsidR="003A3E1F" w:rsidRPr="00337563">
        <w:t>codecs</w:t>
      </w:r>
      <w:r w:rsidR="006F4187" w:rsidRPr="00337563">
        <w:t>”</w:t>
      </w:r>
    </w:p>
    <w:p w:rsidR="008D073C" w:rsidRPr="00337563" w:rsidRDefault="008D073C" w:rsidP="00B95256">
      <w:pPr>
        <w:pStyle w:val="EX"/>
      </w:pPr>
      <w:r w:rsidRPr="00337563">
        <w:t>[</w:t>
      </w:r>
      <w:r w:rsidR="003C578E" w:rsidRPr="00337563">
        <w:t>2</w:t>
      </w:r>
      <w:r w:rsidR="00CD213A" w:rsidRPr="00337563">
        <w:t>]</w:t>
      </w:r>
      <w:r w:rsidR="00CD213A" w:rsidRPr="00337563">
        <w:tab/>
        <w:t>J.</w:t>
      </w:r>
      <w:r w:rsidR="00B95256" w:rsidRPr="00337563">
        <w:t xml:space="preserve">Yao, S.S. Kanhere, M. Hassan, </w:t>
      </w:r>
      <w:r w:rsidR="00905630" w:rsidRPr="00337563">
        <w:t>“</w:t>
      </w:r>
      <w:r w:rsidR="00B95256" w:rsidRPr="00337563">
        <w:t>Quality Improvement of Mobile Video Using Geo-intelligent Rate Adaptation</w:t>
      </w:r>
      <w:r w:rsidR="00CD213A" w:rsidRPr="00337563">
        <w:t>”, Proc. IEEE Wireless Communications and Networking Conference (WCNC ’10), 18-21 April 2010</w:t>
      </w:r>
      <w:r w:rsidRPr="00337563">
        <w:t xml:space="preserve"> </w:t>
      </w:r>
    </w:p>
    <w:p w:rsidR="008D073C" w:rsidRPr="00337563" w:rsidRDefault="008D073C" w:rsidP="008D073C">
      <w:pPr>
        <w:pStyle w:val="EX"/>
      </w:pPr>
      <w:r w:rsidRPr="00337563">
        <w:t>[3]</w:t>
      </w:r>
      <w:r w:rsidRPr="00337563">
        <w:tab/>
      </w:r>
      <w:r w:rsidR="00032617" w:rsidRPr="00337563">
        <w:t>I. D. D. Curcio, V. K. M. Vadakital, M. H. Hannuksela, “Geo-Predictive Real Time Media Delivery in Mobile Environment”, Pro. ACM International Workshop on Mobile Video Delivery (MoViD), 25 October 2010</w:t>
      </w:r>
      <w:r w:rsidRPr="00337563">
        <w:t xml:space="preserve"> </w:t>
      </w:r>
    </w:p>
    <w:p w:rsidR="005172FF" w:rsidRPr="00337563" w:rsidRDefault="008D073C" w:rsidP="008D073C">
      <w:pPr>
        <w:pStyle w:val="EX"/>
      </w:pPr>
      <w:r w:rsidRPr="00337563">
        <w:lastRenderedPageBreak/>
        <w:t>[4]</w:t>
      </w:r>
      <w:r w:rsidRPr="00337563">
        <w:tab/>
      </w:r>
      <w:r w:rsidR="005172FF" w:rsidRPr="00337563">
        <w:t xml:space="preserve">H. Riiser, P. Vigmostad, C. Griwodz, P. Halvorsen, "Bitrate and video quality planning for mobile streaming scenarios using a GPS-based bandwidth lookup service," Multimedia and Expo (ICME), 2011 IEEE International Conference on , July 2011 </w:t>
      </w:r>
      <w:bookmarkEnd w:id="8"/>
    </w:p>
    <w:sectPr w:rsidR="005172FF" w:rsidRPr="00337563" w:rsidSect="004A694D">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3A3" w:rsidRDefault="005563A3">
      <w:r>
        <w:separator/>
      </w:r>
    </w:p>
  </w:endnote>
  <w:endnote w:type="continuationSeparator" w:id="0">
    <w:p w:rsidR="005563A3" w:rsidRDefault="0055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Japanese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DA5" w:rsidRDefault="00991DA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3A3" w:rsidRDefault="005563A3">
      <w:r>
        <w:separator/>
      </w:r>
    </w:p>
  </w:footnote>
  <w:footnote w:type="continuationSeparator" w:id="0">
    <w:p w:rsidR="005563A3" w:rsidRDefault="00556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DA5" w:rsidRDefault="00B81574">
    <w:pPr>
      <w:pStyle w:val="Header"/>
      <w:framePr w:wrap="auto" w:vAnchor="text" w:hAnchor="margin" w:xAlign="center" w:y="1"/>
      <w:widowControl/>
    </w:pPr>
    <w:r>
      <w:fldChar w:fldCharType="begin"/>
    </w:r>
    <w:r w:rsidR="00975ED0">
      <w:instrText xml:space="preserve"> PAGE </w:instrText>
    </w:r>
    <w:r>
      <w:fldChar w:fldCharType="separate"/>
    </w:r>
    <w:r w:rsidR="00404F2D">
      <w:t>1</w:t>
    </w:r>
    <w:r>
      <w:fldChar w:fldCharType="end"/>
    </w:r>
  </w:p>
  <w:p w:rsidR="00991DA5" w:rsidRDefault="00991D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2DF305BA"/>
    <w:multiLevelType w:val="hybridMultilevel"/>
    <w:tmpl w:val="DC66F270"/>
    <w:lvl w:ilvl="0" w:tplc="04E2BACC">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317B6C9C"/>
    <w:multiLevelType w:val="hybridMultilevel"/>
    <w:tmpl w:val="B062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0701A6"/>
    <w:multiLevelType w:val="hybridMultilevel"/>
    <w:tmpl w:val="D44C19D4"/>
    <w:lvl w:ilvl="0" w:tplc="4C1680D2">
      <w:start w:val="1"/>
      <w:numFmt w:val="decimal"/>
      <w:pStyle w:val="Heading1"/>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nsid w:val="32CB5BA7"/>
    <w:multiLevelType w:val="hybridMultilevel"/>
    <w:tmpl w:val="B05C61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379C1695"/>
    <w:multiLevelType w:val="hybridMultilevel"/>
    <w:tmpl w:val="01CC3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03549B"/>
    <w:multiLevelType w:val="hybridMultilevel"/>
    <w:tmpl w:val="01022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F50F25"/>
    <w:multiLevelType w:val="hybridMultilevel"/>
    <w:tmpl w:val="85CEA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80937A8"/>
    <w:multiLevelType w:val="hybridMultilevel"/>
    <w:tmpl w:val="F00C9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BF78D1"/>
    <w:multiLevelType w:val="hybridMultilevel"/>
    <w:tmpl w:val="2B1A04C0"/>
    <w:lvl w:ilvl="0" w:tplc="9ED8517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13"/>
  </w:num>
  <w:num w:numId="11">
    <w:abstractNumId w:val="12"/>
  </w:num>
  <w:num w:numId="12">
    <w:abstractNumId w:val="14"/>
  </w:num>
  <w:num w:numId="13">
    <w:abstractNumId w:val="15"/>
  </w:num>
  <w:num w:numId="14">
    <w:abstractNumId w:val="16"/>
  </w:num>
  <w:num w:numId="15">
    <w:abstractNumId w:val="9"/>
  </w:num>
  <w:num w:numId="16">
    <w:abstractNumId w:val="10"/>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164"/>
    <w:rsid w:val="000158CA"/>
    <w:rsid w:val="00021959"/>
    <w:rsid w:val="00032617"/>
    <w:rsid w:val="00034DEF"/>
    <w:rsid w:val="000541C8"/>
    <w:rsid w:val="00060296"/>
    <w:rsid w:val="00061D85"/>
    <w:rsid w:val="000959DB"/>
    <w:rsid w:val="000D229C"/>
    <w:rsid w:val="001005A0"/>
    <w:rsid w:val="00107C0C"/>
    <w:rsid w:val="00151F24"/>
    <w:rsid w:val="00157CDE"/>
    <w:rsid w:val="00163BA2"/>
    <w:rsid w:val="00176105"/>
    <w:rsid w:val="00180826"/>
    <w:rsid w:val="0018208D"/>
    <w:rsid w:val="00194AE9"/>
    <w:rsid w:val="001A0298"/>
    <w:rsid w:val="001A3400"/>
    <w:rsid w:val="001B4F73"/>
    <w:rsid w:val="001C4012"/>
    <w:rsid w:val="001E2141"/>
    <w:rsid w:val="001F40A5"/>
    <w:rsid w:val="00201951"/>
    <w:rsid w:val="002123D3"/>
    <w:rsid w:val="00216B99"/>
    <w:rsid w:val="00230F4B"/>
    <w:rsid w:val="00233F08"/>
    <w:rsid w:val="00242F0A"/>
    <w:rsid w:val="002573C0"/>
    <w:rsid w:val="002633D6"/>
    <w:rsid w:val="002651BE"/>
    <w:rsid w:val="00282213"/>
    <w:rsid w:val="002A08AC"/>
    <w:rsid w:val="002D1254"/>
    <w:rsid w:val="0031203F"/>
    <w:rsid w:val="00327AD9"/>
    <w:rsid w:val="00336651"/>
    <w:rsid w:val="00337563"/>
    <w:rsid w:val="00343590"/>
    <w:rsid w:val="00363FB1"/>
    <w:rsid w:val="00375D32"/>
    <w:rsid w:val="00385A2B"/>
    <w:rsid w:val="003A3E1F"/>
    <w:rsid w:val="003A47E3"/>
    <w:rsid w:val="003A5115"/>
    <w:rsid w:val="003C2D0A"/>
    <w:rsid w:val="003C578E"/>
    <w:rsid w:val="003D5305"/>
    <w:rsid w:val="003E7744"/>
    <w:rsid w:val="003F3AB5"/>
    <w:rsid w:val="003F4A1D"/>
    <w:rsid w:val="003F73E1"/>
    <w:rsid w:val="00404F2D"/>
    <w:rsid w:val="0043012D"/>
    <w:rsid w:val="004337B0"/>
    <w:rsid w:val="00435F9A"/>
    <w:rsid w:val="00446329"/>
    <w:rsid w:val="004747B9"/>
    <w:rsid w:val="00482949"/>
    <w:rsid w:val="00482A85"/>
    <w:rsid w:val="00483638"/>
    <w:rsid w:val="004A694D"/>
    <w:rsid w:val="004B7329"/>
    <w:rsid w:val="004D1A60"/>
    <w:rsid w:val="004E2858"/>
    <w:rsid w:val="004E438C"/>
    <w:rsid w:val="004E6482"/>
    <w:rsid w:val="004F4193"/>
    <w:rsid w:val="00504D5A"/>
    <w:rsid w:val="00516A84"/>
    <w:rsid w:val="005172FF"/>
    <w:rsid w:val="00520A56"/>
    <w:rsid w:val="005563A3"/>
    <w:rsid w:val="00571107"/>
    <w:rsid w:val="005947D4"/>
    <w:rsid w:val="005A054B"/>
    <w:rsid w:val="005A11C9"/>
    <w:rsid w:val="005A1248"/>
    <w:rsid w:val="005B50B8"/>
    <w:rsid w:val="005C19CB"/>
    <w:rsid w:val="005C3100"/>
    <w:rsid w:val="005C7DFC"/>
    <w:rsid w:val="00601035"/>
    <w:rsid w:val="00632AE7"/>
    <w:rsid w:val="00634018"/>
    <w:rsid w:val="00640A5C"/>
    <w:rsid w:val="00646476"/>
    <w:rsid w:val="00663A9A"/>
    <w:rsid w:val="006A2AFD"/>
    <w:rsid w:val="006A3C32"/>
    <w:rsid w:val="006B0063"/>
    <w:rsid w:val="006B4F02"/>
    <w:rsid w:val="006E126F"/>
    <w:rsid w:val="006F4187"/>
    <w:rsid w:val="007022B0"/>
    <w:rsid w:val="00711503"/>
    <w:rsid w:val="007177BD"/>
    <w:rsid w:val="00726448"/>
    <w:rsid w:val="00765B96"/>
    <w:rsid w:val="0078546D"/>
    <w:rsid w:val="00786F47"/>
    <w:rsid w:val="00787AB0"/>
    <w:rsid w:val="00795DA4"/>
    <w:rsid w:val="007A2744"/>
    <w:rsid w:val="007B3BDA"/>
    <w:rsid w:val="007B4E8E"/>
    <w:rsid w:val="007B66FC"/>
    <w:rsid w:val="007F3EF8"/>
    <w:rsid w:val="007F4CED"/>
    <w:rsid w:val="00803991"/>
    <w:rsid w:val="008046FF"/>
    <w:rsid w:val="00806D0A"/>
    <w:rsid w:val="0081036D"/>
    <w:rsid w:val="00813B9D"/>
    <w:rsid w:val="00817C73"/>
    <w:rsid w:val="00821ADA"/>
    <w:rsid w:val="00851563"/>
    <w:rsid w:val="00875F0A"/>
    <w:rsid w:val="008844F7"/>
    <w:rsid w:val="0089216E"/>
    <w:rsid w:val="008A163A"/>
    <w:rsid w:val="008A7AF9"/>
    <w:rsid w:val="008C6A6C"/>
    <w:rsid w:val="008D073C"/>
    <w:rsid w:val="008D1886"/>
    <w:rsid w:val="008D612D"/>
    <w:rsid w:val="008F0516"/>
    <w:rsid w:val="00900AD5"/>
    <w:rsid w:val="00905630"/>
    <w:rsid w:val="00905843"/>
    <w:rsid w:val="00925D0B"/>
    <w:rsid w:val="00940CE0"/>
    <w:rsid w:val="0094484E"/>
    <w:rsid w:val="0094525E"/>
    <w:rsid w:val="00952B59"/>
    <w:rsid w:val="00956A13"/>
    <w:rsid w:val="009617F5"/>
    <w:rsid w:val="00975ED0"/>
    <w:rsid w:val="00991DA5"/>
    <w:rsid w:val="00992D38"/>
    <w:rsid w:val="009E7C09"/>
    <w:rsid w:val="009F1422"/>
    <w:rsid w:val="00A05645"/>
    <w:rsid w:val="00A07DD2"/>
    <w:rsid w:val="00A4380B"/>
    <w:rsid w:val="00A461A4"/>
    <w:rsid w:val="00A5766C"/>
    <w:rsid w:val="00A924A9"/>
    <w:rsid w:val="00A97C0A"/>
    <w:rsid w:val="00AD2D99"/>
    <w:rsid w:val="00AE23FC"/>
    <w:rsid w:val="00AE5E1A"/>
    <w:rsid w:val="00AF3296"/>
    <w:rsid w:val="00B81574"/>
    <w:rsid w:val="00B8335F"/>
    <w:rsid w:val="00B86A65"/>
    <w:rsid w:val="00B93312"/>
    <w:rsid w:val="00B9356E"/>
    <w:rsid w:val="00B95256"/>
    <w:rsid w:val="00BA4C6C"/>
    <w:rsid w:val="00BC11E2"/>
    <w:rsid w:val="00BC429E"/>
    <w:rsid w:val="00BE4CE3"/>
    <w:rsid w:val="00C179F3"/>
    <w:rsid w:val="00C52844"/>
    <w:rsid w:val="00C5607F"/>
    <w:rsid w:val="00C64F5B"/>
    <w:rsid w:val="00CA7A67"/>
    <w:rsid w:val="00CC1C36"/>
    <w:rsid w:val="00CD213A"/>
    <w:rsid w:val="00CD6C01"/>
    <w:rsid w:val="00CE05C4"/>
    <w:rsid w:val="00CE31AE"/>
    <w:rsid w:val="00CE64C3"/>
    <w:rsid w:val="00CF0FB5"/>
    <w:rsid w:val="00D0492F"/>
    <w:rsid w:val="00D83AC5"/>
    <w:rsid w:val="00DA5CF0"/>
    <w:rsid w:val="00DB0DFA"/>
    <w:rsid w:val="00DB7048"/>
    <w:rsid w:val="00DC6404"/>
    <w:rsid w:val="00DE2AC2"/>
    <w:rsid w:val="00DF2AD3"/>
    <w:rsid w:val="00E02DCC"/>
    <w:rsid w:val="00E3106C"/>
    <w:rsid w:val="00E37341"/>
    <w:rsid w:val="00E46FE4"/>
    <w:rsid w:val="00E8629F"/>
    <w:rsid w:val="00EA3D2B"/>
    <w:rsid w:val="00EC0135"/>
    <w:rsid w:val="00EE1DD8"/>
    <w:rsid w:val="00EE4E2F"/>
    <w:rsid w:val="00EF0B0F"/>
    <w:rsid w:val="00F01D06"/>
    <w:rsid w:val="00F201B4"/>
    <w:rsid w:val="00F378B5"/>
    <w:rsid w:val="00F421CD"/>
    <w:rsid w:val="00F477FD"/>
    <w:rsid w:val="00F65FBB"/>
    <w:rsid w:val="00F703BC"/>
    <w:rsid w:val="00F74CD9"/>
    <w:rsid w:val="00F84CE7"/>
    <w:rsid w:val="00FA3F45"/>
    <w:rsid w:val="00FC6775"/>
    <w:rsid w:val="00FD39D3"/>
    <w:rsid w:val="00FD4674"/>
    <w:rsid w:val="00FD6F6A"/>
    <w:rsid w:val="00FE74D1"/>
    <w:rsid w:val="00FF6B94"/>
    <w:rsid w:val="00FF6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77F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25D0B"/>
    <w:pPr>
      <w:keepNext/>
      <w:keepLines/>
      <w:numPr>
        <w:numId w:val="16"/>
      </w:numPr>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477FD"/>
    <w:pPr>
      <w:pBdr>
        <w:top w:val="none" w:sz="0" w:space="0" w:color="auto"/>
      </w:pBdr>
      <w:spacing w:before="180"/>
      <w:outlineLvl w:val="1"/>
    </w:pPr>
    <w:rPr>
      <w:sz w:val="32"/>
    </w:rPr>
  </w:style>
  <w:style w:type="paragraph" w:styleId="Heading3">
    <w:name w:val="heading 3"/>
    <w:basedOn w:val="Heading2"/>
    <w:next w:val="Normal"/>
    <w:qFormat/>
    <w:rsid w:val="00F477FD"/>
    <w:pPr>
      <w:spacing w:before="120"/>
      <w:outlineLvl w:val="2"/>
    </w:pPr>
    <w:rPr>
      <w:sz w:val="28"/>
    </w:rPr>
  </w:style>
  <w:style w:type="paragraph" w:styleId="Heading4">
    <w:name w:val="heading 4"/>
    <w:basedOn w:val="Heading3"/>
    <w:next w:val="Normal"/>
    <w:qFormat/>
    <w:rsid w:val="00F477FD"/>
    <w:pPr>
      <w:ind w:left="1418" w:hanging="1418"/>
      <w:outlineLvl w:val="3"/>
    </w:pPr>
    <w:rPr>
      <w:sz w:val="24"/>
    </w:rPr>
  </w:style>
  <w:style w:type="paragraph" w:styleId="Heading5">
    <w:name w:val="heading 5"/>
    <w:basedOn w:val="Heading4"/>
    <w:next w:val="Normal"/>
    <w:qFormat/>
    <w:rsid w:val="00F477FD"/>
    <w:pPr>
      <w:ind w:left="1701" w:hanging="1701"/>
      <w:outlineLvl w:val="4"/>
    </w:pPr>
    <w:rPr>
      <w:sz w:val="22"/>
    </w:rPr>
  </w:style>
  <w:style w:type="paragraph" w:styleId="Heading6">
    <w:name w:val="heading 6"/>
    <w:basedOn w:val="H6"/>
    <w:next w:val="Normal"/>
    <w:qFormat/>
    <w:rsid w:val="00F477FD"/>
    <w:pPr>
      <w:outlineLvl w:val="5"/>
    </w:pPr>
  </w:style>
  <w:style w:type="paragraph" w:styleId="Heading7">
    <w:name w:val="heading 7"/>
    <w:basedOn w:val="H6"/>
    <w:next w:val="Normal"/>
    <w:qFormat/>
    <w:rsid w:val="00F477FD"/>
    <w:pPr>
      <w:outlineLvl w:val="6"/>
    </w:pPr>
  </w:style>
  <w:style w:type="paragraph" w:styleId="Heading8">
    <w:name w:val="heading 8"/>
    <w:basedOn w:val="Heading1"/>
    <w:next w:val="Normal"/>
    <w:qFormat/>
    <w:rsid w:val="00F477FD"/>
    <w:pPr>
      <w:ind w:left="0" w:firstLine="0"/>
      <w:outlineLvl w:val="7"/>
    </w:pPr>
  </w:style>
  <w:style w:type="paragraph" w:styleId="Heading9">
    <w:name w:val="heading 9"/>
    <w:basedOn w:val="Heading8"/>
    <w:next w:val="Normal"/>
    <w:qFormat/>
    <w:rsid w:val="00F477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77FD"/>
    <w:pPr>
      <w:ind w:left="1985" w:hanging="1985"/>
      <w:outlineLvl w:val="9"/>
    </w:pPr>
    <w:rPr>
      <w:sz w:val="20"/>
    </w:rPr>
  </w:style>
  <w:style w:type="paragraph" w:styleId="TOC9">
    <w:name w:val="toc 9"/>
    <w:basedOn w:val="TOC8"/>
    <w:uiPriority w:val="39"/>
    <w:rsid w:val="00F477FD"/>
    <w:pPr>
      <w:ind w:left="1418" w:hanging="1418"/>
    </w:pPr>
  </w:style>
  <w:style w:type="paragraph" w:styleId="TOC8">
    <w:name w:val="toc 8"/>
    <w:basedOn w:val="TOC1"/>
    <w:semiHidden/>
    <w:rsid w:val="00F477FD"/>
    <w:pPr>
      <w:spacing w:before="180"/>
      <w:ind w:left="2693" w:hanging="2693"/>
    </w:pPr>
    <w:rPr>
      <w:b/>
    </w:rPr>
  </w:style>
  <w:style w:type="paragraph" w:styleId="TOC1">
    <w:name w:val="toc 1"/>
    <w:uiPriority w:val="39"/>
    <w:rsid w:val="00F477F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477FD"/>
    <w:pPr>
      <w:keepLines/>
      <w:tabs>
        <w:tab w:val="center" w:pos="4536"/>
        <w:tab w:val="right" w:pos="9072"/>
      </w:tabs>
    </w:pPr>
    <w:rPr>
      <w:noProof/>
    </w:rPr>
  </w:style>
  <w:style w:type="character" w:customStyle="1" w:styleId="ZGSM">
    <w:name w:val="ZGSM"/>
    <w:rsid w:val="00F477FD"/>
  </w:style>
  <w:style w:type="paragraph" w:styleId="Header">
    <w:name w:val="header"/>
    <w:rsid w:val="00F477F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477F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477FD"/>
    <w:pPr>
      <w:ind w:left="1701" w:hanging="1701"/>
    </w:pPr>
  </w:style>
  <w:style w:type="paragraph" w:styleId="TOC4">
    <w:name w:val="toc 4"/>
    <w:basedOn w:val="TOC3"/>
    <w:uiPriority w:val="39"/>
    <w:rsid w:val="00F477FD"/>
    <w:pPr>
      <w:ind w:left="1418" w:hanging="1418"/>
    </w:pPr>
  </w:style>
  <w:style w:type="paragraph" w:styleId="TOC3">
    <w:name w:val="toc 3"/>
    <w:basedOn w:val="TOC2"/>
    <w:uiPriority w:val="39"/>
    <w:rsid w:val="00F477FD"/>
    <w:pPr>
      <w:ind w:left="1134" w:hanging="1134"/>
    </w:pPr>
  </w:style>
  <w:style w:type="paragraph" w:styleId="TOC2">
    <w:name w:val="toc 2"/>
    <w:basedOn w:val="TOC1"/>
    <w:uiPriority w:val="39"/>
    <w:rsid w:val="00F477FD"/>
    <w:pPr>
      <w:spacing w:before="0"/>
      <w:ind w:left="851" w:hanging="851"/>
    </w:pPr>
    <w:rPr>
      <w:sz w:val="20"/>
    </w:rPr>
  </w:style>
  <w:style w:type="paragraph" w:styleId="Index1">
    <w:name w:val="index 1"/>
    <w:basedOn w:val="Normal"/>
    <w:semiHidden/>
    <w:rsid w:val="00F477FD"/>
    <w:pPr>
      <w:keepLines/>
    </w:pPr>
  </w:style>
  <w:style w:type="paragraph" w:styleId="Index2">
    <w:name w:val="index 2"/>
    <w:basedOn w:val="Index1"/>
    <w:semiHidden/>
    <w:rsid w:val="00F477FD"/>
    <w:pPr>
      <w:ind w:left="284"/>
    </w:pPr>
  </w:style>
  <w:style w:type="paragraph" w:customStyle="1" w:styleId="TT">
    <w:name w:val="TT"/>
    <w:basedOn w:val="Heading1"/>
    <w:next w:val="Normal"/>
    <w:rsid w:val="00F477FD"/>
    <w:pPr>
      <w:outlineLvl w:val="9"/>
    </w:pPr>
  </w:style>
  <w:style w:type="paragraph" w:styleId="Footer">
    <w:name w:val="footer"/>
    <w:basedOn w:val="Header"/>
    <w:rsid w:val="00F477FD"/>
    <w:pPr>
      <w:jc w:val="center"/>
    </w:pPr>
    <w:rPr>
      <w:i/>
    </w:rPr>
  </w:style>
  <w:style w:type="character" w:styleId="FootnoteReference">
    <w:name w:val="footnote reference"/>
    <w:semiHidden/>
    <w:rsid w:val="00F477FD"/>
    <w:rPr>
      <w:b/>
      <w:position w:val="6"/>
      <w:sz w:val="16"/>
    </w:rPr>
  </w:style>
  <w:style w:type="paragraph" w:styleId="FootnoteText">
    <w:name w:val="footnote text"/>
    <w:basedOn w:val="Normal"/>
    <w:semiHidden/>
    <w:rsid w:val="00F477FD"/>
    <w:pPr>
      <w:keepLines/>
      <w:ind w:left="454" w:hanging="454"/>
    </w:pPr>
    <w:rPr>
      <w:sz w:val="16"/>
    </w:rPr>
  </w:style>
  <w:style w:type="paragraph" w:customStyle="1" w:styleId="NF">
    <w:name w:val="NF"/>
    <w:basedOn w:val="NO"/>
    <w:rsid w:val="00F477FD"/>
    <w:pPr>
      <w:keepNext/>
      <w:spacing w:after="0"/>
    </w:pPr>
    <w:rPr>
      <w:rFonts w:ascii="Arial" w:hAnsi="Arial"/>
      <w:sz w:val="18"/>
    </w:rPr>
  </w:style>
  <w:style w:type="paragraph" w:customStyle="1" w:styleId="NO">
    <w:name w:val="NO"/>
    <w:basedOn w:val="Normal"/>
    <w:rsid w:val="00F477FD"/>
    <w:pPr>
      <w:keepLines/>
      <w:ind w:left="1135" w:hanging="851"/>
    </w:pPr>
  </w:style>
  <w:style w:type="paragraph" w:customStyle="1" w:styleId="PL">
    <w:name w:val="PL"/>
    <w:rsid w:val="00F47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477FD"/>
    <w:pPr>
      <w:jc w:val="right"/>
    </w:pPr>
  </w:style>
  <w:style w:type="paragraph" w:customStyle="1" w:styleId="TAL">
    <w:name w:val="TAL"/>
    <w:basedOn w:val="Normal"/>
    <w:rsid w:val="00F477FD"/>
    <w:pPr>
      <w:keepNext/>
      <w:keepLines/>
      <w:spacing w:after="0"/>
    </w:pPr>
    <w:rPr>
      <w:rFonts w:ascii="Arial" w:hAnsi="Arial"/>
      <w:sz w:val="18"/>
    </w:rPr>
  </w:style>
  <w:style w:type="paragraph" w:styleId="ListNumber2">
    <w:name w:val="List Number 2"/>
    <w:basedOn w:val="ListNumber"/>
    <w:rsid w:val="00F477FD"/>
    <w:pPr>
      <w:ind w:left="851"/>
    </w:pPr>
  </w:style>
  <w:style w:type="paragraph" w:styleId="ListNumber">
    <w:name w:val="List Number"/>
    <w:basedOn w:val="List"/>
    <w:rsid w:val="00F477FD"/>
  </w:style>
  <w:style w:type="paragraph" w:styleId="List">
    <w:name w:val="List"/>
    <w:basedOn w:val="Normal"/>
    <w:rsid w:val="00F477FD"/>
    <w:pPr>
      <w:ind w:left="568" w:hanging="284"/>
    </w:pPr>
  </w:style>
  <w:style w:type="paragraph" w:customStyle="1" w:styleId="TAH">
    <w:name w:val="TAH"/>
    <w:basedOn w:val="TAC"/>
    <w:rsid w:val="00F477FD"/>
    <w:rPr>
      <w:b/>
    </w:rPr>
  </w:style>
  <w:style w:type="paragraph" w:customStyle="1" w:styleId="TAC">
    <w:name w:val="TAC"/>
    <w:basedOn w:val="TAL"/>
    <w:rsid w:val="00F477FD"/>
    <w:pPr>
      <w:jc w:val="center"/>
    </w:pPr>
  </w:style>
  <w:style w:type="paragraph" w:customStyle="1" w:styleId="LD">
    <w:name w:val="LD"/>
    <w:rsid w:val="00F477F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F477FD"/>
    <w:pPr>
      <w:keepLines/>
      <w:ind w:left="1702" w:hanging="1418"/>
    </w:pPr>
  </w:style>
  <w:style w:type="paragraph" w:customStyle="1" w:styleId="FP">
    <w:name w:val="FP"/>
    <w:basedOn w:val="Normal"/>
    <w:rsid w:val="00F477FD"/>
    <w:pPr>
      <w:spacing w:after="0"/>
    </w:pPr>
  </w:style>
  <w:style w:type="paragraph" w:customStyle="1" w:styleId="NW">
    <w:name w:val="NW"/>
    <w:basedOn w:val="NO"/>
    <w:rsid w:val="00F477FD"/>
    <w:pPr>
      <w:spacing w:after="0"/>
    </w:pPr>
  </w:style>
  <w:style w:type="paragraph" w:customStyle="1" w:styleId="EW">
    <w:name w:val="EW"/>
    <w:basedOn w:val="EX"/>
    <w:rsid w:val="00F477FD"/>
    <w:pPr>
      <w:spacing w:after="0"/>
    </w:pPr>
  </w:style>
  <w:style w:type="paragraph" w:customStyle="1" w:styleId="B1">
    <w:name w:val="B1"/>
    <w:basedOn w:val="List"/>
    <w:rsid w:val="00F477FD"/>
  </w:style>
  <w:style w:type="paragraph" w:styleId="TOC6">
    <w:name w:val="toc 6"/>
    <w:basedOn w:val="TOC5"/>
    <w:next w:val="Normal"/>
    <w:semiHidden/>
    <w:rsid w:val="00F477FD"/>
    <w:pPr>
      <w:ind w:left="1985" w:hanging="1985"/>
    </w:pPr>
  </w:style>
  <w:style w:type="paragraph" w:styleId="TOC7">
    <w:name w:val="toc 7"/>
    <w:basedOn w:val="TOC6"/>
    <w:next w:val="Normal"/>
    <w:semiHidden/>
    <w:rsid w:val="00F477FD"/>
    <w:pPr>
      <w:ind w:left="2268" w:hanging="2268"/>
    </w:pPr>
  </w:style>
  <w:style w:type="paragraph" w:styleId="ListBullet2">
    <w:name w:val="List Bullet 2"/>
    <w:basedOn w:val="ListBullet"/>
    <w:rsid w:val="00F477FD"/>
    <w:pPr>
      <w:ind w:left="851"/>
    </w:pPr>
  </w:style>
  <w:style w:type="paragraph" w:styleId="ListBullet">
    <w:name w:val="List Bullet"/>
    <w:basedOn w:val="List"/>
    <w:rsid w:val="00F477FD"/>
  </w:style>
  <w:style w:type="paragraph" w:customStyle="1" w:styleId="EditorsNote">
    <w:name w:val="Editor's Note"/>
    <w:basedOn w:val="NO"/>
    <w:rsid w:val="00F477FD"/>
    <w:rPr>
      <w:color w:val="FF0000"/>
    </w:rPr>
  </w:style>
  <w:style w:type="paragraph" w:customStyle="1" w:styleId="TH">
    <w:name w:val="TH"/>
    <w:basedOn w:val="Normal"/>
    <w:rsid w:val="00F477FD"/>
    <w:pPr>
      <w:keepNext/>
      <w:keepLines/>
      <w:spacing w:before="60"/>
      <w:jc w:val="center"/>
    </w:pPr>
    <w:rPr>
      <w:rFonts w:ascii="Arial" w:hAnsi="Arial"/>
      <w:b/>
    </w:rPr>
  </w:style>
  <w:style w:type="paragraph" w:customStyle="1" w:styleId="ZA">
    <w:name w:val="ZA"/>
    <w:rsid w:val="00F47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47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47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47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477FD"/>
    <w:pPr>
      <w:ind w:left="851" w:hanging="851"/>
    </w:pPr>
  </w:style>
  <w:style w:type="paragraph" w:customStyle="1" w:styleId="ZH">
    <w:name w:val="ZH"/>
    <w:rsid w:val="00F477F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477FD"/>
    <w:pPr>
      <w:keepNext w:val="0"/>
      <w:spacing w:before="0" w:after="240"/>
    </w:pPr>
  </w:style>
  <w:style w:type="paragraph" w:customStyle="1" w:styleId="ZG">
    <w:name w:val="ZG"/>
    <w:rsid w:val="00F477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F477FD"/>
    <w:pPr>
      <w:ind w:left="1135"/>
    </w:pPr>
  </w:style>
  <w:style w:type="paragraph" w:styleId="List2">
    <w:name w:val="List 2"/>
    <w:basedOn w:val="List"/>
    <w:rsid w:val="00F477FD"/>
    <w:pPr>
      <w:ind w:left="851"/>
    </w:pPr>
  </w:style>
  <w:style w:type="paragraph" w:styleId="List3">
    <w:name w:val="List 3"/>
    <w:basedOn w:val="List2"/>
    <w:rsid w:val="00F477FD"/>
    <w:pPr>
      <w:ind w:left="1135"/>
    </w:pPr>
  </w:style>
  <w:style w:type="paragraph" w:styleId="List4">
    <w:name w:val="List 4"/>
    <w:basedOn w:val="List3"/>
    <w:rsid w:val="00F477FD"/>
    <w:pPr>
      <w:ind w:left="1418"/>
    </w:pPr>
  </w:style>
  <w:style w:type="paragraph" w:styleId="List5">
    <w:name w:val="List 5"/>
    <w:basedOn w:val="List4"/>
    <w:rsid w:val="00F477FD"/>
    <w:pPr>
      <w:ind w:left="1702"/>
    </w:pPr>
  </w:style>
  <w:style w:type="paragraph" w:styleId="ListBullet4">
    <w:name w:val="List Bullet 4"/>
    <w:basedOn w:val="ListBullet3"/>
    <w:rsid w:val="00F477FD"/>
    <w:pPr>
      <w:ind w:left="1418"/>
    </w:pPr>
  </w:style>
  <w:style w:type="paragraph" w:styleId="ListBullet5">
    <w:name w:val="List Bullet 5"/>
    <w:basedOn w:val="ListBullet4"/>
    <w:rsid w:val="00F477FD"/>
    <w:pPr>
      <w:ind w:left="1702"/>
    </w:pPr>
  </w:style>
  <w:style w:type="paragraph" w:customStyle="1" w:styleId="B2">
    <w:name w:val="B2"/>
    <w:basedOn w:val="List2"/>
    <w:rsid w:val="00F477FD"/>
  </w:style>
  <w:style w:type="paragraph" w:customStyle="1" w:styleId="B3">
    <w:name w:val="B3"/>
    <w:basedOn w:val="List3"/>
    <w:rsid w:val="00F477FD"/>
  </w:style>
  <w:style w:type="paragraph" w:customStyle="1" w:styleId="B4">
    <w:name w:val="B4"/>
    <w:basedOn w:val="List4"/>
    <w:rsid w:val="00F477FD"/>
  </w:style>
  <w:style w:type="paragraph" w:customStyle="1" w:styleId="B5">
    <w:name w:val="B5"/>
    <w:basedOn w:val="List5"/>
    <w:rsid w:val="00F477FD"/>
  </w:style>
  <w:style w:type="paragraph" w:customStyle="1" w:styleId="ZTD">
    <w:name w:val="ZTD"/>
    <w:basedOn w:val="ZB"/>
    <w:rsid w:val="00F477FD"/>
    <w:pPr>
      <w:framePr w:hRule="auto" w:wrap="notBeside" w:y="852"/>
    </w:pPr>
    <w:rPr>
      <w:i w:val="0"/>
      <w:sz w:val="40"/>
    </w:rPr>
  </w:style>
  <w:style w:type="paragraph" w:customStyle="1" w:styleId="ZV">
    <w:name w:val="ZV"/>
    <w:basedOn w:val="ZU"/>
    <w:rsid w:val="00F477FD"/>
    <w:pPr>
      <w:framePr w:wrap="notBeside" w:y="16161"/>
    </w:pPr>
  </w:style>
  <w:style w:type="paragraph" w:styleId="IndexHeading">
    <w:name w:val="index heading"/>
    <w:basedOn w:val="Normal"/>
    <w:next w:val="Normal"/>
    <w:semiHidden/>
    <w:rsid w:val="004A694D"/>
    <w:pPr>
      <w:pBdr>
        <w:top w:val="single" w:sz="12" w:space="0" w:color="auto"/>
      </w:pBdr>
      <w:spacing w:before="360" w:after="240"/>
    </w:pPr>
    <w:rPr>
      <w:b/>
      <w:i/>
      <w:sz w:val="26"/>
    </w:rPr>
  </w:style>
  <w:style w:type="paragraph" w:styleId="BalloonText">
    <w:name w:val="Balloon Text"/>
    <w:basedOn w:val="Normal"/>
    <w:link w:val="BalloonTextChar"/>
    <w:rsid w:val="00F477FD"/>
    <w:pPr>
      <w:spacing w:after="0"/>
    </w:pPr>
    <w:rPr>
      <w:rFonts w:ascii="Tahoma" w:hAnsi="Tahoma"/>
      <w:sz w:val="16"/>
      <w:szCs w:val="16"/>
    </w:rPr>
  </w:style>
  <w:style w:type="character" w:customStyle="1" w:styleId="BalloonTextChar">
    <w:name w:val="Balloon Text Char"/>
    <w:link w:val="BalloonText"/>
    <w:rsid w:val="00F477FD"/>
    <w:rPr>
      <w:rFonts w:ascii="Tahoma" w:hAnsi="Tahoma" w:cs="Tahoma"/>
      <w:sz w:val="16"/>
      <w:szCs w:val="16"/>
      <w:lang w:eastAsia="en-US"/>
    </w:rPr>
  </w:style>
  <w:style w:type="paragraph" w:styleId="Caption">
    <w:name w:val="caption"/>
    <w:basedOn w:val="Normal"/>
    <w:next w:val="Normal"/>
    <w:qFormat/>
    <w:rsid w:val="004A694D"/>
    <w:pPr>
      <w:spacing w:before="120" w:after="120"/>
    </w:pPr>
    <w:rPr>
      <w:b/>
    </w:rPr>
  </w:style>
  <w:style w:type="character" w:styleId="Hyperlink">
    <w:name w:val="Hyperlink"/>
    <w:uiPriority w:val="99"/>
    <w:rsid w:val="004A694D"/>
    <w:rPr>
      <w:color w:val="0000FF"/>
      <w:u w:val="single"/>
    </w:rPr>
  </w:style>
  <w:style w:type="character" w:styleId="FollowedHyperlink">
    <w:name w:val="FollowedHyperlink"/>
    <w:rsid w:val="004A694D"/>
    <w:rPr>
      <w:color w:val="800080"/>
      <w:u w:val="single"/>
    </w:rPr>
  </w:style>
  <w:style w:type="paragraph" w:styleId="DocumentMap">
    <w:name w:val="Document Map"/>
    <w:basedOn w:val="Normal"/>
    <w:semiHidden/>
    <w:rsid w:val="004A694D"/>
    <w:pPr>
      <w:shd w:val="clear" w:color="auto" w:fill="000080"/>
    </w:pPr>
    <w:rPr>
      <w:rFonts w:ascii="Tahoma" w:hAnsi="Tahoma"/>
    </w:rPr>
  </w:style>
  <w:style w:type="paragraph" w:styleId="PlainText">
    <w:name w:val="Plain Text"/>
    <w:basedOn w:val="Normal"/>
    <w:rsid w:val="004A694D"/>
    <w:rPr>
      <w:rFonts w:ascii="Courier New" w:hAnsi="Courier New"/>
      <w:lang w:val="nb-NO"/>
    </w:rPr>
  </w:style>
  <w:style w:type="paragraph" w:styleId="BodyText">
    <w:name w:val="Body Text"/>
    <w:basedOn w:val="Normal"/>
    <w:rsid w:val="004A694D"/>
  </w:style>
  <w:style w:type="character" w:styleId="CommentReference">
    <w:name w:val="annotation reference"/>
    <w:semiHidden/>
    <w:rsid w:val="004A694D"/>
    <w:rPr>
      <w:sz w:val="16"/>
    </w:rPr>
  </w:style>
  <w:style w:type="paragraph" w:styleId="CommentText">
    <w:name w:val="annotation text"/>
    <w:basedOn w:val="Normal"/>
    <w:link w:val="CommentTextChar"/>
    <w:semiHidden/>
    <w:rsid w:val="004A694D"/>
  </w:style>
  <w:style w:type="character" w:customStyle="1" w:styleId="FootnoteCharacters">
    <w:name w:val="Footnote Characters"/>
    <w:rsid w:val="00E3106C"/>
    <w:rPr>
      <w:b/>
      <w:position w:val="2"/>
      <w:sz w:val="16"/>
    </w:rPr>
  </w:style>
  <w:style w:type="paragraph" w:customStyle="1" w:styleId="FL">
    <w:name w:val="FL"/>
    <w:basedOn w:val="Normal"/>
    <w:rsid w:val="00F477FD"/>
    <w:pPr>
      <w:keepNext/>
      <w:keepLines/>
      <w:spacing w:before="60"/>
      <w:jc w:val="center"/>
    </w:pPr>
    <w:rPr>
      <w:rFonts w:ascii="Arial" w:hAnsi="Arial"/>
      <w:b/>
    </w:rPr>
  </w:style>
  <w:style w:type="paragraph" w:styleId="TOCHeading">
    <w:name w:val="TOC Heading"/>
    <w:basedOn w:val="Heading1"/>
    <w:next w:val="Normal"/>
    <w:uiPriority w:val="39"/>
    <w:semiHidden/>
    <w:unhideWhenUsed/>
    <w:qFormat/>
    <w:rsid w:val="00E37341"/>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rPr>
  </w:style>
  <w:style w:type="paragraph" w:styleId="CommentSubject">
    <w:name w:val="annotation subject"/>
    <w:basedOn w:val="CommentText"/>
    <w:next w:val="CommentText"/>
    <w:link w:val="CommentSubjectChar"/>
    <w:rsid w:val="00851563"/>
    <w:rPr>
      <w:b/>
      <w:bCs/>
    </w:rPr>
  </w:style>
  <w:style w:type="character" w:customStyle="1" w:styleId="CommentTextChar">
    <w:name w:val="Comment Text Char"/>
    <w:link w:val="CommentText"/>
    <w:semiHidden/>
    <w:rsid w:val="00851563"/>
    <w:rPr>
      <w:lang w:val="en-GB" w:eastAsia="en-US"/>
    </w:rPr>
  </w:style>
  <w:style w:type="character" w:customStyle="1" w:styleId="CommentSubjectChar">
    <w:name w:val="Comment Subject Char"/>
    <w:link w:val="CommentSubject"/>
    <w:rsid w:val="00851563"/>
    <w:rPr>
      <w:b/>
      <w:bCs/>
      <w:lang w:val="en-GB" w:eastAsia="en-US"/>
    </w:rPr>
  </w:style>
  <w:style w:type="character" w:customStyle="1" w:styleId="webkit-html-tag">
    <w:name w:val="webkit-html-tag"/>
    <w:rsid w:val="00B9356E"/>
  </w:style>
  <w:style w:type="character" w:customStyle="1" w:styleId="webkit-html-attribute">
    <w:name w:val="webkit-html-attribute"/>
    <w:rsid w:val="00B9356E"/>
  </w:style>
  <w:style w:type="character" w:customStyle="1" w:styleId="apple-converted-space">
    <w:name w:val="apple-converted-space"/>
    <w:rsid w:val="00B9356E"/>
  </w:style>
  <w:style w:type="character" w:customStyle="1" w:styleId="webkit-html-attribute-name">
    <w:name w:val="webkit-html-attribute-name"/>
    <w:rsid w:val="00B9356E"/>
  </w:style>
  <w:style w:type="character" w:customStyle="1" w:styleId="webkit-html-attribute-value">
    <w:name w:val="webkit-html-attribute-value"/>
    <w:rsid w:val="00B9356E"/>
  </w:style>
  <w:style w:type="character" w:customStyle="1" w:styleId="text">
    <w:name w:val="text"/>
    <w:rsid w:val="00B935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i-FI" w:eastAsia="fi-F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641898">
      <w:bodyDiv w:val="1"/>
      <w:marLeft w:val="0"/>
      <w:marRight w:val="0"/>
      <w:marTop w:val="0"/>
      <w:marBottom w:val="0"/>
      <w:divBdr>
        <w:top w:val="none" w:sz="0" w:space="0" w:color="auto"/>
        <w:left w:val="none" w:sz="0" w:space="0" w:color="auto"/>
        <w:bottom w:val="none" w:sz="0" w:space="0" w:color="auto"/>
        <w:right w:val="none" w:sz="0" w:space="0" w:color="auto"/>
      </w:divBdr>
      <w:divsChild>
        <w:div w:id="214436273">
          <w:marLeft w:val="0"/>
          <w:marRight w:val="0"/>
          <w:marTop w:val="0"/>
          <w:marBottom w:val="0"/>
          <w:divBdr>
            <w:top w:val="none" w:sz="0" w:space="0" w:color="auto"/>
            <w:left w:val="none" w:sz="0" w:space="0" w:color="auto"/>
            <w:bottom w:val="none" w:sz="0" w:space="0" w:color="auto"/>
            <w:right w:val="none" w:sz="0" w:space="0" w:color="auto"/>
          </w:divBdr>
          <w:divsChild>
            <w:div w:id="609628364">
              <w:marLeft w:val="0"/>
              <w:marRight w:val="0"/>
              <w:marTop w:val="0"/>
              <w:marBottom w:val="0"/>
              <w:divBdr>
                <w:top w:val="none" w:sz="0" w:space="0" w:color="auto"/>
                <w:left w:val="none" w:sz="0" w:space="0" w:color="auto"/>
                <w:bottom w:val="none" w:sz="0" w:space="0" w:color="auto"/>
                <w:right w:val="none" w:sz="0" w:space="0" w:color="auto"/>
              </w:divBdr>
              <w:divsChild>
                <w:div w:id="675693337">
                  <w:marLeft w:val="0"/>
                  <w:marRight w:val="0"/>
                  <w:marTop w:val="0"/>
                  <w:marBottom w:val="0"/>
                  <w:divBdr>
                    <w:top w:val="none" w:sz="0" w:space="0" w:color="auto"/>
                    <w:left w:val="none" w:sz="0" w:space="0" w:color="auto"/>
                    <w:bottom w:val="none" w:sz="0" w:space="0" w:color="auto"/>
                    <w:right w:val="none" w:sz="0" w:space="0" w:color="auto"/>
                  </w:divBdr>
                </w:div>
                <w:div w:id="1138492345">
                  <w:marLeft w:val="240"/>
                  <w:marRight w:val="0"/>
                  <w:marTop w:val="0"/>
                  <w:marBottom w:val="0"/>
                  <w:divBdr>
                    <w:top w:val="none" w:sz="0" w:space="0" w:color="auto"/>
                    <w:left w:val="none" w:sz="0" w:space="0" w:color="auto"/>
                    <w:bottom w:val="none" w:sz="0" w:space="0" w:color="auto"/>
                    <w:right w:val="none" w:sz="0" w:space="0" w:color="auto"/>
                  </w:divBdr>
                  <w:divsChild>
                    <w:div w:id="1229608137">
                      <w:marLeft w:val="0"/>
                      <w:marRight w:val="0"/>
                      <w:marTop w:val="0"/>
                      <w:marBottom w:val="0"/>
                      <w:divBdr>
                        <w:top w:val="none" w:sz="0" w:space="0" w:color="auto"/>
                        <w:left w:val="none" w:sz="0" w:space="0" w:color="auto"/>
                        <w:bottom w:val="none" w:sz="0" w:space="0" w:color="auto"/>
                        <w:right w:val="none" w:sz="0" w:space="0" w:color="auto"/>
                      </w:divBdr>
                      <w:divsChild>
                        <w:div w:id="1652565213">
                          <w:marLeft w:val="0"/>
                          <w:marRight w:val="0"/>
                          <w:marTop w:val="0"/>
                          <w:marBottom w:val="0"/>
                          <w:divBdr>
                            <w:top w:val="none" w:sz="0" w:space="0" w:color="auto"/>
                            <w:left w:val="none" w:sz="0" w:space="0" w:color="auto"/>
                            <w:bottom w:val="none" w:sz="0" w:space="0" w:color="auto"/>
                            <w:right w:val="none" w:sz="0" w:space="0" w:color="auto"/>
                          </w:divBdr>
                          <w:divsChild>
                            <w:div w:id="203101297">
                              <w:marLeft w:val="240"/>
                              <w:marRight w:val="0"/>
                              <w:marTop w:val="0"/>
                              <w:marBottom w:val="0"/>
                              <w:divBdr>
                                <w:top w:val="none" w:sz="0" w:space="0" w:color="auto"/>
                                <w:left w:val="none" w:sz="0" w:space="0" w:color="auto"/>
                                <w:bottom w:val="none" w:sz="0" w:space="0" w:color="auto"/>
                                <w:right w:val="none" w:sz="0" w:space="0" w:color="auto"/>
                              </w:divBdr>
                              <w:divsChild>
                                <w:div w:id="1819573170">
                                  <w:marLeft w:val="0"/>
                                  <w:marRight w:val="0"/>
                                  <w:marTop w:val="0"/>
                                  <w:marBottom w:val="0"/>
                                  <w:divBdr>
                                    <w:top w:val="none" w:sz="0" w:space="0" w:color="auto"/>
                                    <w:left w:val="none" w:sz="0" w:space="0" w:color="auto"/>
                                    <w:bottom w:val="none" w:sz="0" w:space="0" w:color="auto"/>
                                    <w:right w:val="none" w:sz="0" w:space="0" w:color="auto"/>
                                  </w:divBdr>
                                </w:div>
                                <w:div w:id="2141339409">
                                  <w:marLeft w:val="0"/>
                                  <w:marRight w:val="0"/>
                                  <w:marTop w:val="0"/>
                                  <w:marBottom w:val="0"/>
                                  <w:divBdr>
                                    <w:top w:val="none" w:sz="0" w:space="0" w:color="auto"/>
                                    <w:left w:val="none" w:sz="0" w:space="0" w:color="auto"/>
                                    <w:bottom w:val="none" w:sz="0" w:space="0" w:color="auto"/>
                                    <w:right w:val="none" w:sz="0" w:space="0" w:color="auto"/>
                                  </w:divBdr>
                                </w:div>
                              </w:divsChild>
                            </w:div>
                            <w:div w:id="1386292569">
                              <w:marLeft w:val="0"/>
                              <w:marRight w:val="0"/>
                              <w:marTop w:val="0"/>
                              <w:marBottom w:val="0"/>
                              <w:divBdr>
                                <w:top w:val="none" w:sz="0" w:space="0" w:color="auto"/>
                                <w:left w:val="none" w:sz="0" w:space="0" w:color="auto"/>
                                <w:bottom w:val="none" w:sz="0" w:space="0" w:color="auto"/>
                                <w:right w:val="none" w:sz="0" w:space="0" w:color="auto"/>
                              </w:divBdr>
                            </w:div>
                            <w:div w:id="152242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862471">
                      <w:marLeft w:val="0"/>
                      <w:marRight w:val="0"/>
                      <w:marTop w:val="0"/>
                      <w:marBottom w:val="0"/>
                      <w:divBdr>
                        <w:top w:val="none" w:sz="0" w:space="0" w:color="auto"/>
                        <w:left w:val="none" w:sz="0" w:space="0" w:color="auto"/>
                        <w:bottom w:val="none" w:sz="0" w:space="0" w:color="auto"/>
                        <w:right w:val="none" w:sz="0" w:space="0" w:color="auto"/>
                      </w:divBdr>
                      <w:divsChild>
                        <w:div w:id="1752969879">
                          <w:marLeft w:val="0"/>
                          <w:marRight w:val="0"/>
                          <w:marTop w:val="0"/>
                          <w:marBottom w:val="0"/>
                          <w:divBdr>
                            <w:top w:val="none" w:sz="0" w:space="0" w:color="auto"/>
                            <w:left w:val="none" w:sz="0" w:space="0" w:color="auto"/>
                            <w:bottom w:val="none" w:sz="0" w:space="0" w:color="auto"/>
                            <w:right w:val="none" w:sz="0" w:space="0" w:color="auto"/>
                          </w:divBdr>
                          <w:divsChild>
                            <w:div w:id="290288678">
                              <w:marLeft w:val="240"/>
                              <w:marRight w:val="0"/>
                              <w:marTop w:val="0"/>
                              <w:marBottom w:val="0"/>
                              <w:divBdr>
                                <w:top w:val="none" w:sz="0" w:space="0" w:color="auto"/>
                                <w:left w:val="none" w:sz="0" w:space="0" w:color="auto"/>
                                <w:bottom w:val="none" w:sz="0" w:space="0" w:color="auto"/>
                                <w:right w:val="none" w:sz="0" w:space="0" w:color="auto"/>
                              </w:divBdr>
                              <w:divsChild>
                                <w:div w:id="1848711500">
                                  <w:marLeft w:val="0"/>
                                  <w:marRight w:val="0"/>
                                  <w:marTop w:val="0"/>
                                  <w:marBottom w:val="0"/>
                                  <w:divBdr>
                                    <w:top w:val="none" w:sz="0" w:space="0" w:color="auto"/>
                                    <w:left w:val="none" w:sz="0" w:space="0" w:color="auto"/>
                                    <w:bottom w:val="none" w:sz="0" w:space="0" w:color="auto"/>
                                    <w:right w:val="none" w:sz="0" w:space="0" w:color="auto"/>
                                  </w:divBdr>
                                  <w:divsChild>
                                    <w:div w:id="1806434964">
                                      <w:marLeft w:val="0"/>
                                      <w:marRight w:val="0"/>
                                      <w:marTop w:val="0"/>
                                      <w:marBottom w:val="0"/>
                                      <w:divBdr>
                                        <w:top w:val="none" w:sz="0" w:space="0" w:color="auto"/>
                                        <w:left w:val="none" w:sz="0" w:space="0" w:color="auto"/>
                                        <w:bottom w:val="none" w:sz="0" w:space="0" w:color="auto"/>
                                        <w:right w:val="none" w:sz="0" w:space="0" w:color="auto"/>
                                      </w:divBdr>
                                      <w:divsChild>
                                        <w:div w:id="38365865">
                                          <w:marLeft w:val="0"/>
                                          <w:marRight w:val="0"/>
                                          <w:marTop w:val="0"/>
                                          <w:marBottom w:val="0"/>
                                          <w:divBdr>
                                            <w:top w:val="none" w:sz="0" w:space="0" w:color="auto"/>
                                            <w:left w:val="none" w:sz="0" w:space="0" w:color="auto"/>
                                            <w:bottom w:val="none" w:sz="0" w:space="0" w:color="auto"/>
                                            <w:right w:val="none" w:sz="0" w:space="0" w:color="auto"/>
                                          </w:divBdr>
                                        </w:div>
                                        <w:div w:id="1639068658">
                                          <w:marLeft w:val="0"/>
                                          <w:marRight w:val="0"/>
                                          <w:marTop w:val="0"/>
                                          <w:marBottom w:val="0"/>
                                          <w:divBdr>
                                            <w:top w:val="none" w:sz="0" w:space="0" w:color="auto"/>
                                            <w:left w:val="none" w:sz="0" w:space="0" w:color="auto"/>
                                            <w:bottom w:val="none" w:sz="0" w:space="0" w:color="auto"/>
                                            <w:right w:val="none" w:sz="0" w:space="0" w:color="auto"/>
                                          </w:divBdr>
                                        </w:div>
                                        <w:div w:id="1836605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810887">
                              <w:marLeft w:val="0"/>
                              <w:marRight w:val="0"/>
                              <w:marTop w:val="0"/>
                              <w:marBottom w:val="0"/>
                              <w:divBdr>
                                <w:top w:val="none" w:sz="0" w:space="0" w:color="auto"/>
                                <w:left w:val="none" w:sz="0" w:space="0" w:color="auto"/>
                                <w:bottom w:val="none" w:sz="0" w:space="0" w:color="auto"/>
                                <w:right w:val="none" w:sz="0" w:space="0" w:color="auto"/>
                              </w:divBdr>
                            </w:div>
                            <w:div w:id="210490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80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749">
          <w:marLeft w:val="0"/>
          <w:marRight w:val="0"/>
          <w:marTop w:val="0"/>
          <w:marBottom w:val="0"/>
          <w:divBdr>
            <w:top w:val="none" w:sz="0" w:space="0" w:color="auto"/>
            <w:left w:val="none" w:sz="0" w:space="0" w:color="auto"/>
            <w:bottom w:val="none" w:sz="0" w:space="0" w:color="auto"/>
            <w:right w:val="none" w:sz="0" w:space="0" w:color="auto"/>
          </w:divBdr>
          <w:divsChild>
            <w:div w:id="1788503978">
              <w:marLeft w:val="0"/>
              <w:marRight w:val="0"/>
              <w:marTop w:val="0"/>
              <w:marBottom w:val="0"/>
              <w:divBdr>
                <w:top w:val="none" w:sz="0" w:space="0" w:color="auto"/>
                <w:left w:val="none" w:sz="0" w:space="0" w:color="auto"/>
                <w:bottom w:val="none" w:sz="0" w:space="0" w:color="auto"/>
                <w:right w:val="none" w:sz="0" w:space="0" w:color="auto"/>
              </w:divBdr>
              <w:divsChild>
                <w:div w:id="474418275">
                  <w:marLeft w:val="240"/>
                  <w:marRight w:val="0"/>
                  <w:marTop w:val="0"/>
                  <w:marBottom w:val="0"/>
                  <w:divBdr>
                    <w:top w:val="none" w:sz="0" w:space="0" w:color="auto"/>
                    <w:left w:val="none" w:sz="0" w:space="0" w:color="auto"/>
                    <w:bottom w:val="none" w:sz="0" w:space="0" w:color="auto"/>
                    <w:right w:val="none" w:sz="0" w:space="0" w:color="auto"/>
                  </w:divBdr>
                  <w:divsChild>
                    <w:div w:id="280115024">
                      <w:marLeft w:val="0"/>
                      <w:marRight w:val="0"/>
                      <w:marTop w:val="0"/>
                      <w:marBottom w:val="0"/>
                      <w:divBdr>
                        <w:top w:val="none" w:sz="0" w:space="0" w:color="auto"/>
                        <w:left w:val="none" w:sz="0" w:space="0" w:color="auto"/>
                        <w:bottom w:val="none" w:sz="0" w:space="0" w:color="auto"/>
                        <w:right w:val="none" w:sz="0" w:space="0" w:color="auto"/>
                      </w:divBdr>
                      <w:divsChild>
                        <w:div w:id="1686009081">
                          <w:marLeft w:val="0"/>
                          <w:marRight w:val="0"/>
                          <w:marTop w:val="0"/>
                          <w:marBottom w:val="0"/>
                          <w:divBdr>
                            <w:top w:val="none" w:sz="0" w:space="0" w:color="auto"/>
                            <w:left w:val="none" w:sz="0" w:space="0" w:color="auto"/>
                            <w:bottom w:val="none" w:sz="0" w:space="0" w:color="auto"/>
                            <w:right w:val="none" w:sz="0" w:space="0" w:color="auto"/>
                          </w:divBdr>
                          <w:divsChild>
                            <w:div w:id="438065116">
                              <w:marLeft w:val="240"/>
                              <w:marRight w:val="0"/>
                              <w:marTop w:val="0"/>
                              <w:marBottom w:val="0"/>
                              <w:divBdr>
                                <w:top w:val="none" w:sz="0" w:space="0" w:color="auto"/>
                                <w:left w:val="none" w:sz="0" w:space="0" w:color="auto"/>
                                <w:bottom w:val="none" w:sz="0" w:space="0" w:color="auto"/>
                                <w:right w:val="none" w:sz="0" w:space="0" w:color="auto"/>
                              </w:divBdr>
                              <w:divsChild>
                                <w:div w:id="6178835">
                                  <w:marLeft w:val="0"/>
                                  <w:marRight w:val="0"/>
                                  <w:marTop w:val="0"/>
                                  <w:marBottom w:val="0"/>
                                  <w:divBdr>
                                    <w:top w:val="none" w:sz="0" w:space="0" w:color="auto"/>
                                    <w:left w:val="none" w:sz="0" w:space="0" w:color="auto"/>
                                    <w:bottom w:val="none" w:sz="0" w:space="0" w:color="auto"/>
                                    <w:right w:val="none" w:sz="0" w:space="0" w:color="auto"/>
                                  </w:divBdr>
                                </w:div>
                                <w:div w:id="1051079984">
                                  <w:marLeft w:val="0"/>
                                  <w:marRight w:val="0"/>
                                  <w:marTop w:val="0"/>
                                  <w:marBottom w:val="0"/>
                                  <w:divBdr>
                                    <w:top w:val="none" w:sz="0" w:space="0" w:color="auto"/>
                                    <w:left w:val="none" w:sz="0" w:space="0" w:color="auto"/>
                                    <w:bottom w:val="none" w:sz="0" w:space="0" w:color="auto"/>
                                    <w:right w:val="none" w:sz="0" w:space="0" w:color="auto"/>
                                  </w:divBdr>
                                </w:div>
                              </w:divsChild>
                            </w:div>
                            <w:div w:id="597829210">
                              <w:marLeft w:val="0"/>
                              <w:marRight w:val="0"/>
                              <w:marTop w:val="0"/>
                              <w:marBottom w:val="0"/>
                              <w:divBdr>
                                <w:top w:val="none" w:sz="0" w:space="0" w:color="auto"/>
                                <w:left w:val="none" w:sz="0" w:space="0" w:color="auto"/>
                                <w:bottom w:val="none" w:sz="0" w:space="0" w:color="auto"/>
                                <w:right w:val="none" w:sz="0" w:space="0" w:color="auto"/>
                              </w:divBdr>
                            </w:div>
                            <w:div w:id="113444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651072">
                      <w:marLeft w:val="0"/>
                      <w:marRight w:val="0"/>
                      <w:marTop w:val="0"/>
                      <w:marBottom w:val="0"/>
                      <w:divBdr>
                        <w:top w:val="none" w:sz="0" w:space="0" w:color="auto"/>
                        <w:left w:val="none" w:sz="0" w:space="0" w:color="auto"/>
                        <w:bottom w:val="none" w:sz="0" w:space="0" w:color="auto"/>
                        <w:right w:val="none" w:sz="0" w:space="0" w:color="auto"/>
                      </w:divBdr>
                      <w:divsChild>
                        <w:div w:id="104008874">
                          <w:marLeft w:val="0"/>
                          <w:marRight w:val="0"/>
                          <w:marTop w:val="0"/>
                          <w:marBottom w:val="0"/>
                          <w:divBdr>
                            <w:top w:val="none" w:sz="0" w:space="0" w:color="auto"/>
                            <w:left w:val="none" w:sz="0" w:space="0" w:color="auto"/>
                            <w:bottom w:val="none" w:sz="0" w:space="0" w:color="auto"/>
                            <w:right w:val="none" w:sz="0" w:space="0" w:color="auto"/>
                          </w:divBdr>
                          <w:divsChild>
                            <w:div w:id="904142820">
                              <w:marLeft w:val="0"/>
                              <w:marRight w:val="0"/>
                              <w:marTop w:val="0"/>
                              <w:marBottom w:val="0"/>
                              <w:divBdr>
                                <w:top w:val="none" w:sz="0" w:space="0" w:color="auto"/>
                                <w:left w:val="none" w:sz="0" w:space="0" w:color="auto"/>
                                <w:bottom w:val="none" w:sz="0" w:space="0" w:color="auto"/>
                                <w:right w:val="none" w:sz="0" w:space="0" w:color="auto"/>
                              </w:divBdr>
                            </w:div>
                            <w:div w:id="1932618184">
                              <w:marLeft w:val="240"/>
                              <w:marRight w:val="0"/>
                              <w:marTop w:val="0"/>
                              <w:marBottom w:val="0"/>
                              <w:divBdr>
                                <w:top w:val="none" w:sz="0" w:space="0" w:color="auto"/>
                                <w:left w:val="none" w:sz="0" w:space="0" w:color="auto"/>
                                <w:bottom w:val="none" w:sz="0" w:space="0" w:color="auto"/>
                                <w:right w:val="none" w:sz="0" w:space="0" w:color="auto"/>
                              </w:divBdr>
                              <w:divsChild>
                                <w:div w:id="1687363029">
                                  <w:marLeft w:val="0"/>
                                  <w:marRight w:val="0"/>
                                  <w:marTop w:val="0"/>
                                  <w:marBottom w:val="0"/>
                                  <w:divBdr>
                                    <w:top w:val="none" w:sz="0" w:space="0" w:color="auto"/>
                                    <w:left w:val="none" w:sz="0" w:space="0" w:color="auto"/>
                                    <w:bottom w:val="none" w:sz="0" w:space="0" w:color="auto"/>
                                    <w:right w:val="none" w:sz="0" w:space="0" w:color="auto"/>
                                  </w:divBdr>
                                  <w:divsChild>
                                    <w:div w:id="1314677713">
                                      <w:marLeft w:val="0"/>
                                      <w:marRight w:val="0"/>
                                      <w:marTop w:val="0"/>
                                      <w:marBottom w:val="0"/>
                                      <w:divBdr>
                                        <w:top w:val="none" w:sz="0" w:space="0" w:color="auto"/>
                                        <w:left w:val="none" w:sz="0" w:space="0" w:color="auto"/>
                                        <w:bottom w:val="none" w:sz="0" w:space="0" w:color="auto"/>
                                        <w:right w:val="none" w:sz="0" w:space="0" w:color="auto"/>
                                      </w:divBdr>
                                      <w:divsChild>
                                        <w:div w:id="213202956">
                                          <w:marLeft w:val="0"/>
                                          <w:marRight w:val="0"/>
                                          <w:marTop w:val="0"/>
                                          <w:marBottom w:val="0"/>
                                          <w:divBdr>
                                            <w:top w:val="none" w:sz="0" w:space="0" w:color="auto"/>
                                            <w:left w:val="none" w:sz="0" w:space="0" w:color="auto"/>
                                            <w:bottom w:val="none" w:sz="0" w:space="0" w:color="auto"/>
                                            <w:right w:val="none" w:sz="0" w:space="0" w:color="auto"/>
                                          </w:divBdr>
                                        </w:div>
                                        <w:div w:id="1051147491">
                                          <w:marLeft w:val="240"/>
                                          <w:marRight w:val="0"/>
                                          <w:marTop w:val="0"/>
                                          <w:marBottom w:val="0"/>
                                          <w:divBdr>
                                            <w:top w:val="none" w:sz="0" w:space="0" w:color="auto"/>
                                            <w:left w:val="none" w:sz="0" w:space="0" w:color="auto"/>
                                            <w:bottom w:val="none" w:sz="0" w:space="0" w:color="auto"/>
                                            <w:right w:val="none" w:sz="0" w:space="0" w:color="auto"/>
                                          </w:divBdr>
                                        </w:div>
                                        <w:div w:id="164516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4638">
                  <w:marLeft w:val="0"/>
                  <w:marRight w:val="0"/>
                  <w:marTop w:val="0"/>
                  <w:marBottom w:val="0"/>
                  <w:divBdr>
                    <w:top w:val="none" w:sz="0" w:space="0" w:color="auto"/>
                    <w:left w:val="none" w:sz="0" w:space="0" w:color="auto"/>
                    <w:bottom w:val="none" w:sz="0" w:space="0" w:color="auto"/>
                    <w:right w:val="none" w:sz="0" w:space="0" w:color="auto"/>
                  </w:divBdr>
                </w:div>
                <w:div w:id="137399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77010">
      <w:bodyDiv w:val="1"/>
      <w:marLeft w:val="0"/>
      <w:marRight w:val="0"/>
      <w:marTop w:val="0"/>
      <w:marBottom w:val="0"/>
      <w:divBdr>
        <w:top w:val="none" w:sz="0" w:space="0" w:color="auto"/>
        <w:left w:val="none" w:sz="0" w:space="0" w:color="auto"/>
        <w:bottom w:val="none" w:sz="0" w:space="0" w:color="auto"/>
        <w:right w:val="none" w:sz="0" w:space="0" w:color="auto"/>
      </w:divBdr>
      <w:divsChild>
        <w:div w:id="48234983">
          <w:marLeft w:val="0"/>
          <w:marRight w:val="0"/>
          <w:marTop w:val="0"/>
          <w:marBottom w:val="0"/>
          <w:divBdr>
            <w:top w:val="none" w:sz="0" w:space="0" w:color="auto"/>
            <w:left w:val="none" w:sz="0" w:space="0" w:color="auto"/>
            <w:bottom w:val="none" w:sz="0" w:space="0" w:color="auto"/>
            <w:right w:val="none" w:sz="0" w:space="0" w:color="auto"/>
          </w:divBdr>
        </w:div>
        <w:div w:id="1185631256">
          <w:marLeft w:val="0"/>
          <w:marRight w:val="0"/>
          <w:marTop w:val="0"/>
          <w:marBottom w:val="0"/>
          <w:divBdr>
            <w:top w:val="none" w:sz="0" w:space="0" w:color="auto"/>
            <w:left w:val="none" w:sz="0" w:space="0" w:color="auto"/>
            <w:bottom w:val="none" w:sz="0" w:space="0" w:color="auto"/>
            <w:right w:val="none" w:sz="0" w:space="0" w:color="auto"/>
          </w:divBdr>
        </w:div>
        <w:div w:id="1775633403">
          <w:marLeft w:val="240"/>
          <w:marRight w:val="0"/>
          <w:marTop w:val="0"/>
          <w:marBottom w:val="0"/>
          <w:divBdr>
            <w:top w:val="none" w:sz="0" w:space="0" w:color="auto"/>
            <w:left w:val="none" w:sz="0" w:space="0" w:color="auto"/>
            <w:bottom w:val="none" w:sz="0" w:space="0" w:color="auto"/>
            <w:right w:val="none" w:sz="0" w:space="0" w:color="auto"/>
          </w:divBdr>
          <w:divsChild>
            <w:div w:id="1792242815">
              <w:marLeft w:val="0"/>
              <w:marRight w:val="0"/>
              <w:marTop w:val="0"/>
              <w:marBottom w:val="0"/>
              <w:divBdr>
                <w:top w:val="none" w:sz="0" w:space="0" w:color="auto"/>
                <w:left w:val="none" w:sz="0" w:space="0" w:color="auto"/>
                <w:bottom w:val="none" w:sz="0" w:space="0" w:color="auto"/>
                <w:right w:val="none" w:sz="0" w:space="0" w:color="auto"/>
              </w:divBdr>
              <w:divsChild>
                <w:div w:id="973024128">
                  <w:marLeft w:val="0"/>
                  <w:marRight w:val="0"/>
                  <w:marTop w:val="0"/>
                  <w:marBottom w:val="0"/>
                  <w:divBdr>
                    <w:top w:val="none" w:sz="0" w:space="0" w:color="auto"/>
                    <w:left w:val="none" w:sz="0" w:space="0" w:color="auto"/>
                    <w:bottom w:val="none" w:sz="0" w:space="0" w:color="auto"/>
                    <w:right w:val="none" w:sz="0" w:space="0" w:color="auto"/>
                  </w:divBdr>
                  <w:divsChild>
                    <w:div w:id="40398428">
                      <w:marLeft w:val="0"/>
                      <w:marRight w:val="0"/>
                      <w:marTop w:val="0"/>
                      <w:marBottom w:val="0"/>
                      <w:divBdr>
                        <w:top w:val="none" w:sz="0" w:space="0" w:color="auto"/>
                        <w:left w:val="none" w:sz="0" w:space="0" w:color="auto"/>
                        <w:bottom w:val="none" w:sz="0" w:space="0" w:color="auto"/>
                        <w:right w:val="none" w:sz="0" w:space="0" w:color="auto"/>
                      </w:divBdr>
                    </w:div>
                    <w:div w:id="332341832">
                      <w:marLeft w:val="0"/>
                      <w:marRight w:val="0"/>
                      <w:marTop w:val="0"/>
                      <w:marBottom w:val="0"/>
                      <w:divBdr>
                        <w:top w:val="none" w:sz="0" w:space="0" w:color="auto"/>
                        <w:left w:val="none" w:sz="0" w:space="0" w:color="auto"/>
                        <w:bottom w:val="none" w:sz="0" w:space="0" w:color="auto"/>
                        <w:right w:val="none" w:sz="0" w:space="0" w:color="auto"/>
                      </w:divBdr>
                    </w:div>
                    <w:div w:id="362560456">
                      <w:marLeft w:val="240"/>
                      <w:marRight w:val="0"/>
                      <w:marTop w:val="0"/>
                      <w:marBottom w:val="0"/>
                      <w:divBdr>
                        <w:top w:val="none" w:sz="0" w:space="0" w:color="auto"/>
                        <w:left w:val="none" w:sz="0" w:space="0" w:color="auto"/>
                        <w:bottom w:val="none" w:sz="0" w:space="0" w:color="auto"/>
                        <w:right w:val="none" w:sz="0" w:space="0" w:color="auto"/>
                      </w:divBdr>
                      <w:divsChild>
                        <w:div w:id="164882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FC774-5D25-4051-8EF2-BB4C19CF6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729</Words>
  <Characters>5909</Characters>
  <Application>Microsoft Office Word</Application>
  <DocSecurity>0</DocSecurity>
  <Lines>49</Lines>
  <Paragraphs>13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TR 26.9xy v. 0.0.1</vt:lpstr>
      <vt:lpstr>3GPP TR 26.9xy v. 0.0.1</vt:lpstr>
      <vt:lpstr>3GPP TR 26.903 v. 9.0.0</vt:lpstr>
    </vt:vector>
  </TitlesOfParts>
  <Manager>Paolo Usai</Manager>
  <Company>ETSI-MCC</Company>
  <LinksUpToDate>false</LinksUpToDate>
  <CharactersWithSpaces>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26.9xy v. 0.0.1</dc:title>
  <dc:subject>3GPP TR 26.9xy Mobile 3D Video Coding (Release 11)</dc:subject>
  <dc:creator>3GPP TSG SA WG4 Codec</dc:creator>
  <cp:keywords>GSM, UMTS, codec, LTE</cp:keywords>
  <cp:lastModifiedBy>Kondrad Lukasz</cp:lastModifiedBy>
  <cp:revision>3</cp:revision>
  <dcterms:created xsi:type="dcterms:W3CDTF">2011-10-28T13:00:00Z</dcterms:created>
  <dcterms:modified xsi:type="dcterms:W3CDTF">2011-11-01T12:53:00Z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f6e37508-0b2c-4a7b-8902-55748393f1f9</vt:lpwstr>
  </property>
  <property fmtid="{D5CDD505-2E9C-101B-9397-08002B2CF9AE}" pid="3" name="NokiaConfidentiality">
    <vt:lpwstr>Public</vt:lpwstr>
  </property>
</Properties>
</file>